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7CF6F" w14:textId="0F43D6F6" w:rsidR="003C1BAB" w:rsidRPr="003C1BAB" w:rsidRDefault="003C1BAB" w:rsidP="00D02A54">
      <w:pPr>
        <w:jc w:val="center"/>
        <w:rPr>
          <w:i/>
          <w:iCs/>
          <w:sz w:val="48"/>
          <w:szCs w:val="48"/>
          <w:lang w:val="it-IT"/>
        </w:rPr>
      </w:pPr>
      <w:r w:rsidRPr="003C1BAB">
        <w:rPr>
          <w:i/>
          <w:iCs/>
          <w:sz w:val="48"/>
          <w:szCs w:val="48"/>
          <w:lang w:val="it-IT"/>
        </w:rPr>
        <w:t>Digital Board</w:t>
      </w:r>
    </w:p>
    <w:p w14:paraId="5F80AB08" w14:textId="752F58A5" w:rsidR="00761B5F" w:rsidRPr="003C1BAB" w:rsidRDefault="00CB7349" w:rsidP="00D02A54">
      <w:pPr>
        <w:jc w:val="center"/>
        <w:rPr>
          <w:sz w:val="36"/>
          <w:szCs w:val="36"/>
          <w:lang w:val="it-IT"/>
        </w:rPr>
      </w:pPr>
      <w:r w:rsidRPr="003C1BAB">
        <w:rPr>
          <w:sz w:val="36"/>
          <w:szCs w:val="36"/>
          <w:lang w:val="it-IT"/>
        </w:rPr>
        <w:t xml:space="preserve">Soluzione </w:t>
      </w:r>
      <w:r w:rsidR="00036A6C" w:rsidRPr="003C1BAB">
        <w:rPr>
          <w:sz w:val="36"/>
          <w:szCs w:val="36"/>
          <w:lang w:val="it-IT"/>
        </w:rPr>
        <w:t>collaborativa</w:t>
      </w:r>
      <w:r w:rsidR="00057423" w:rsidRPr="003C1BAB">
        <w:rPr>
          <w:sz w:val="36"/>
          <w:szCs w:val="36"/>
          <w:lang w:val="it-IT"/>
        </w:rPr>
        <w:t xml:space="preserve"> </w:t>
      </w:r>
      <w:r w:rsidR="00B60F60" w:rsidRPr="003C1BAB">
        <w:rPr>
          <w:sz w:val="36"/>
          <w:szCs w:val="36"/>
          <w:lang w:val="it-IT"/>
        </w:rPr>
        <w:t xml:space="preserve">Hardware </w:t>
      </w:r>
      <w:r w:rsidRPr="003C1BAB">
        <w:rPr>
          <w:sz w:val="36"/>
          <w:szCs w:val="36"/>
          <w:lang w:val="it-IT"/>
        </w:rPr>
        <w:t xml:space="preserve">e Software </w:t>
      </w:r>
      <w:r w:rsidR="00B60F60" w:rsidRPr="003C1BAB">
        <w:rPr>
          <w:sz w:val="36"/>
          <w:szCs w:val="36"/>
          <w:lang w:val="it-IT"/>
        </w:rPr>
        <w:t xml:space="preserve">per la didattica </w:t>
      </w:r>
      <w:r w:rsidR="00036A6C" w:rsidRPr="003C1BAB">
        <w:rPr>
          <w:sz w:val="36"/>
          <w:szCs w:val="36"/>
          <w:lang w:val="it-IT"/>
        </w:rPr>
        <w:t>digitale integrata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FA04C2" w:rsidRPr="00C74EC6" w14:paraId="5DA12C54" w14:textId="77777777" w:rsidTr="00892559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20B512DB" w14:textId="48B6A4C2" w:rsidR="00FA04C2" w:rsidRPr="00CB7349" w:rsidRDefault="00FA04C2" w:rsidP="00E425CF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</w:rPr>
            </w:pPr>
            <w:r w:rsidRPr="00E425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Monitor Interattivo </w:t>
            </w:r>
            <w:proofErr w:type="spellStart"/>
            <w:r w:rsidR="003C1BAB" w:rsidRPr="00E425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Touchscreen</w:t>
            </w:r>
            <w:proofErr w:type="spellEnd"/>
            <w:r w:rsidRPr="00E425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</w:t>
            </w:r>
            <w:r w:rsidR="00E425CF" w:rsidRPr="00E425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-</w:t>
            </w:r>
            <w:r w:rsidR="00E425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</w:t>
            </w:r>
            <w:bookmarkStart w:id="0" w:name="_GoBack"/>
            <w:bookmarkEnd w:id="0"/>
            <w:r w:rsidR="00E425CF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it-IT"/>
              </w:rPr>
              <w:t>SMART Board GX175 da 75”</w:t>
            </w:r>
          </w:p>
        </w:tc>
      </w:tr>
      <w:tr w:rsidR="00FA04C2" w:rsidRPr="00C74EC6" w14:paraId="580B0E0E" w14:textId="77777777" w:rsidTr="00153EA3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0B2E8B6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3A5BB3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FA04C2" w:rsidRPr="00C74EC6" w14:paraId="25234C85" w14:textId="77777777" w:rsidTr="00153EA3">
        <w:tc>
          <w:tcPr>
            <w:tcW w:w="3227" w:type="dxa"/>
          </w:tcPr>
          <w:p w14:paraId="3B272553" w14:textId="76B27879" w:rsidR="00FA04C2" w:rsidRPr="00180204" w:rsidRDefault="003039B7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Dimensione dello schermo</w:t>
            </w:r>
          </w:p>
        </w:tc>
        <w:tc>
          <w:tcPr>
            <w:tcW w:w="5982" w:type="dxa"/>
          </w:tcPr>
          <w:p w14:paraId="67CFACC1" w14:textId="1C46378D" w:rsidR="00FA04C2" w:rsidRPr="00180204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Diagonale </w:t>
            </w:r>
            <w:r w:rsidR="00A264E5" w:rsidRPr="00180204">
              <w:rPr>
                <w:rFonts w:asciiTheme="majorHAnsi" w:hAnsiTheme="majorHAnsi" w:cstheme="majorHAnsi"/>
                <w:sz w:val="20"/>
                <w:szCs w:val="20"/>
              </w:rPr>
              <w:t>di</w:t>
            </w: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1B28E9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”, formato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widescreen</w:t>
            </w:r>
            <w:proofErr w:type="spellEnd"/>
          </w:p>
        </w:tc>
      </w:tr>
      <w:tr w:rsidR="00FA04C2" w:rsidRPr="00F315AE" w14:paraId="4B9A0DB4" w14:textId="77777777" w:rsidTr="00153EA3">
        <w:trPr>
          <w:trHeight w:val="527"/>
        </w:trPr>
        <w:tc>
          <w:tcPr>
            <w:tcW w:w="3227" w:type="dxa"/>
          </w:tcPr>
          <w:p w14:paraId="563B4D14" w14:textId="77777777" w:rsidR="00FA04C2" w:rsidRPr="00180204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Tecnologia</w:t>
            </w:r>
          </w:p>
        </w:tc>
        <w:tc>
          <w:tcPr>
            <w:tcW w:w="5982" w:type="dxa"/>
          </w:tcPr>
          <w:p w14:paraId="3C08CC09" w14:textId="5F038B83" w:rsidR="00FA04C2" w:rsidRPr="00180204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LCD con</w:t>
            </w:r>
            <w:r w:rsidR="00722072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722072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retroilluminazione</w:t>
            </w:r>
            <w:proofErr w:type="spellEnd"/>
            <w:r w:rsidR="00722072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a</w:t>
            </w:r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LED, </w:t>
            </w:r>
            <w:r w:rsidR="00D02A54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</w:t>
            </w:r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ouchscreen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integrato</w:t>
            </w:r>
            <w:proofErr w:type="spellEnd"/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.</w:t>
            </w:r>
          </w:p>
          <w:p w14:paraId="60BCF1ED" w14:textId="77777777" w:rsidR="00FA04C2" w:rsidRPr="00180204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Non sono ammessi i sistemi </w:t>
            </w:r>
            <w:proofErr w:type="spellStart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>aftermarket</w:t>
            </w:r>
            <w:proofErr w:type="spellEnd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che rendono interattiva qualsiasi superficie (</w:t>
            </w:r>
            <w:proofErr w:type="spellStart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>overlay</w:t>
            </w:r>
            <w:proofErr w:type="spellEnd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FA04C2" w:rsidRPr="00F315AE" w14:paraId="6DDBB072" w14:textId="77777777" w:rsidTr="00153EA3">
        <w:tc>
          <w:tcPr>
            <w:tcW w:w="3227" w:type="dxa"/>
          </w:tcPr>
          <w:p w14:paraId="700C8ED9" w14:textId="77777777" w:rsidR="00FA04C2" w:rsidRPr="001373CF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Modalità di interazione</w:t>
            </w:r>
          </w:p>
        </w:tc>
        <w:tc>
          <w:tcPr>
            <w:tcW w:w="5982" w:type="dxa"/>
          </w:tcPr>
          <w:p w14:paraId="29C5F4B1" w14:textId="77C26E94" w:rsidR="00FA04C2" w:rsidRPr="001373CF" w:rsidRDefault="00FA04C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Tramite penne/puntatori e direttamente con le mani</w:t>
            </w:r>
            <w:r w:rsidR="00A264E5"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7919149B" w14:textId="2F8B07CD" w:rsidR="00722072" w:rsidRPr="001373CF" w:rsidRDefault="0072207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facilita’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d’utilizzo anche da parte di utenti non esperti si richiedono le seguenti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07C498B7" w14:textId="77777777" w:rsidR="00DA7BEC" w:rsidRPr="001373CF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Riconoscimento automatico della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gestualita’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– scrittura con penna, funzione mouse/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resize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dita, cancellazione con il palmo, senza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selezione preventiva del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tool</w:t>
            </w:r>
            <w:proofErr w:type="spellEnd"/>
          </w:p>
          <w:p w14:paraId="2CD12095" w14:textId="193E7347" w:rsidR="00DA7BEC" w:rsidRPr="001373CF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Differenziazione simultanea degli strumenti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– un utente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puo’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scrivere sulla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whiteboard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in contemporanea un secondo utente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puo’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cancellare / spostare / ridimensionare altri contenuti sulla medesima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whiteboard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senza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suddividere lo spazio di lavoro</w:t>
            </w:r>
          </w:p>
        </w:tc>
      </w:tr>
      <w:tr w:rsidR="00A264E5" w:rsidRPr="00F315AE" w14:paraId="0A8D7BA3" w14:textId="77777777" w:rsidTr="00153EA3">
        <w:tc>
          <w:tcPr>
            <w:tcW w:w="3227" w:type="dxa"/>
          </w:tcPr>
          <w:p w14:paraId="1BE193A1" w14:textId="2E0CAB94" w:rsidR="00A264E5" w:rsidRPr="001373CF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Supporto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multitouch</w:t>
            </w:r>
            <w:proofErr w:type="spellEnd"/>
          </w:p>
        </w:tc>
        <w:tc>
          <w:tcPr>
            <w:tcW w:w="5982" w:type="dxa"/>
          </w:tcPr>
          <w:p w14:paraId="37E941C9" w14:textId="2095B99F" w:rsidR="00A264E5" w:rsidRPr="001373CF" w:rsidRDefault="00A264E5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20 tocchi in WIN10 e MAC OS, 10 tocchi in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Chrome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OS</w:t>
            </w:r>
          </w:p>
        </w:tc>
      </w:tr>
      <w:tr w:rsidR="00FA04C2" w:rsidRPr="00F315AE" w14:paraId="0456918F" w14:textId="77777777" w:rsidTr="00153EA3">
        <w:tc>
          <w:tcPr>
            <w:tcW w:w="3227" w:type="dxa"/>
          </w:tcPr>
          <w:p w14:paraId="200CE7B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Superficie</w:t>
            </w:r>
          </w:p>
        </w:tc>
        <w:tc>
          <w:tcPr>
            <w:tcW w:w="5982" w:type="dxa"/>
          </w:tcPr>
          <w:p w14:paraId="2A2263AC" w14:textId="05AEEEA1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Cristallo temperato con trattamento antiriflesso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28643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D02A54"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 xml:space="preserve"> basso attrito </w:t>
            </w:r>
          </w:p>
        </w:tc>
      </w:tr>
      <w:tr w:rsidR="00FA04C2" w:rsidRPr="00C74EC6" w14:paraId="318BE89C" w14:textId="77777777" w:rsidTr="00153EA3">
        <w:tc>
          <w:tcPr>
            <w:tcW w:w="3227" w:type="dxa"/>
          </w:tcPr>
          <w:p w14:paraId="081AC6C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Risoluzione nativa</w:t>
            </w:r>
          </w:p>
        </w:tc>
        <w:tc>
          <w:tcPr>
            <w:tcW w:w="5982" w:type="dxa"/>
          </w:tcPr>
          <w:p w14:paraId="0648CA77" w14:textId="5906E3EB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4k UHD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3840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x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2160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pixels</w:t>
            </w:r>
            <w:proofErr w:type="spellEnd"/>
          </w:p>
        </w:tc>
      </w:tr>
      <w:tr w:rsidR="00FA04C2" w:rsidRPr="00C74EC6" w14:paraId="301C7376" w14:textId="77777777" w:rsidTr="00153EA3">
        <w:tc>
          <w:tcPr>
            <w:tcW w:w="3227" w:type="dxa"/>
          </w:tcPr>
          <w:p w14:paraId="5F67770C" w14:textId="11C4100F" w:rsidR="00FA04C2" w:rsidRPr="00C74EC6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Luminosita’</w:t>
            </w:r>
            <w:proofErr w:type="spellEnd"/>
          </w:p>
        </w:tc>
        <w:tc>
          <w:tcPr>
            <w:tcW w:w="5982" w:type="dxa"/>
          </w:tcPr>
          <w:p w14:paraId="1F4EE10D" w14:textId="0A7C96D8" w:rsidR="00FA04C2" w:rsidRPr="00C74EC6" w:rsidRDefault="00A264E5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400 cd/m2</w:t>
            </w:r>
          </w:p>
        </w:tc>
      </w:tr>
      <w:tr w:rsidR="00FA04C2" w:rsidRPr="00C74EC6" w14:paraId="66F3FF98" w14:textId="77777777" w:rsidTr="00153EA3">
        <w:tc>
          <w:tcPr>
            <w:tcW w:w="3227" w:type="dxa"/>
          </w:tcPr>
          <w:p w14:paraId="4E863123" w14:textId="797CAB73" w:rsidR="00FA04C2" w:rsidRPr="00C74EC6" w:rsidRDefault="0072207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Sensore di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luminosita’</w:t>
            </w:r>
            <w:proofErr w:type="spellEnd"/>
          </w:p>
        </w:tc>
        <w:tc>
          <w:tcPr>
            <w:tcW w:w="5982" w:type="dxa"/>
          </w:tcPr>
          <w:p w14:paraId="0D17D932" w14:textId="2AAF7D42" w:rsidR="00FA04C2" w:rsidRPr="00C74EC6" w:rsidRDefault="0072207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integrato</w:t>
            </w:r>
            <w:proofErr w:type="gramEnd"/>
          </w:p>
        </w:tc>
      </w:tr>
      <w:tr w:rsidR="00FA04C2" w:rsidRPr="00C74EC6" w14:paraId="714809BE" w14:textId="77777777" w:rsidTr="00153EA3">
        <w:tc>
          <w:tcPr>
            <w:tcW w:w="3227" w:type="dxa"/>
          </w:tcPr>
          <w:p w14:paraId="39A15F68" w14:textId="0007CE26" w:rsidR="00FA04C2" w:rsidRPr="00C74EC6" w:rsidRDefault="00736113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Telecomando</w:t>
            </w:r>
          </w:p>
        </w:tc>
        <w:tc>
          <w:tcPr>
            <w:tcW w:w="5982" w:type="dxa"/>
          </w:tcPr>
          <w:p w14:paraId="7ED5F5EA" w14:textId="1BA73834" w:rsidR="00FA04C2" w:rsidRPr="00C74EC6" w:rsidRDefault="00736113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incluso</w:t>
            </w:r>
            <w:proofErr w:type="gramEnd"/>
          </w:p>
        </w:tc>
      </w:tr>
      <w:tr w:rsidR="00FA04C2" w:rsidRPr="00C74EC6" w14:paraId="4D321378" w14:textId="77777777" w:rsidTr="00153EA3">
        <w:tc>
          <w:tcPr>
            <w:tcW w:w="3227" w:type="dxa"/>
          </w:tcPr>
          <w:p w14:paraId="73AAA20D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Audio integrato</w:t>
            </w:r>
          </w:p>
        </w:tc>
        <w:tc>
          <w:tcPr>
            <w:tcW w:w="5982" w:type="dxa"/>
          </w:tcPr>
          <w:p w14:paraId="7417B971" w14:textId="6DD744EE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Stereo, 2 x 15W</w:t>
            </w:r>
          </w:p>
        </w:tc>
      </w:tr>
      <w:tr w:rsidR="00FA04C2" w:rsidRPr="00864D3C" w14:paraId="7D8DF556" w14:textId="77777777" w:rsidTr="00153EA3">
        <w:tc>
          <w:tcPr>
            <w:tcW w:w="3227" w:type="dxa"/>
          </w:tcPr>
          <w:p w14:paraId="1521C055" w14:textId="3A3BEBC1" w:rsidR="00FA04C2" w:rsidRPr="001373CF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Connessioni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982" w:type="dxa"/>
          </w:tcPr>
          <w:p w14:paraId="1A1AADB2" w14:textId="5B8C9A93" w:rsidR="00864D3C" w:rsidRPr="001373CF" w:rsidRDefault="00864D3C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USB Type-C 4K @ 60Hz Display Port alternate mode, touch, and digital audio; 15 W power delivery</w:t>
            </w:r>
          </w:p>
          <w:p w14:paraId="4EA5BDFD" w14:textId="477664CF" w:rsidR="00864D3C" w:rsidRPr="001373CF" w:rsidRDefault="00864D3C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3 x HDMI </w:t>
            </w:r>
            <w:proofErr w:type="gram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2.0  con</w:t>
            </w:r>
            <w:proofErr w:type="gram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supporto HDCP</w:t>
            </w:r>
          </w:p>
          <w:p w14:paraId="3C12DFC1" w14:textId="7C01083B" w:rsidR="00864D3C" w:rsidRPr="001373CF" w:rsidRDefault="00864D3C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1x Display Port 1.2, 1 x VGA type connector</w:t>
            </w:r>
          </w:p>
          <w:p w14:paraId="2E6551E4" w14:textId="77777777" w:rsidR="00864D3C" w:rsidRPr="001373CF" w:rsidRDefault="0072207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2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x USB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2.0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, </w:t>
            </w:r>
            <w:r w:rsidR="00864D3C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x USB 3.0, </w:t>
            </w:r>
          </w:p>
          <w:p w14:paraId="41724B8D" w14:textId="3ED09AB4" w:rsidR="00736113" w:rsidRPr="001373CF" w:rsidRDefault="00722072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2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x RJ45</w:t>
            </w:r>
            <w:r w:rsidR="00864D3C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Ethernet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, 1 x RS232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, </w:t>
            </w:r>
            <w:r w:rsidR="00E4782A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1x 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OPS slot</w:t>
            </w:r>
          </w:p>
          <w:p w14:paraId="4ADC3945" w14:textId="60A09F78" w:rsidR="00864D3C" w:rsidRPr="001373CF" w:rsidRDefault="00864D3C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1x AV (3.5mm jack), 1x audio (3.5mm jack)</w:t>
            </w:r>
          </w:p>
        </w:tc>
      </w:tr>
      <w:tr w:rsidR="00FA04C2" w:rsidRPr="003039B7" w14:paraId="2B3082E7" w14:textId="77777777" w:rsidTr="00153EA3">
        <w:tc>
          <w:tcPr>
            <w:tcW w:w="3227" w:type="dxa"/>
          </w:tcPr>
          <w:p w14:paraId="4A09EC50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Montaggio</w:t>
            </w:r>
          </w:p>
        </w:tc>
        <w:tc>
          <w:tcPr>
            <w:tcW w:w="5982" w:type="dxa"/>
          </w:tcPr>
          <w:p w14:paraId="79BB8D81" w14:textId="461BF1C4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Standard VESA. </w:t>
            </w:r>
          </w:p>
        </w:tc>
      </w:tr>
      <w:tr w:rsidR="00FA04C2" w:rsidRPr="00C74EC6" w14:paraId="72426FA6" w14:textId="77777777" w:rsidTr="00153EA3">
        <w:tc>
          <w:tcPr>
            <w:tcW w:w="3227" w:type="dxa"/>
          </w:tcPr>
          <w:p w14:paraId="7F1AA743" w14:textId="3FD4A341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Durata</w:t>
            </w:r>
            <w:r w:rsidR="00722072"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del pannello</w:t>
            </w:r>
          </w:p>
        </w:tc>
        <w:tc>
          <w:tcPr>
            <w:tcW w:w="5982" w:type="dxa"/>
          </w:tcPr>
          <w:p w14:paraId="3C8FC341" w14:textId="77777777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50.000 ore</w:t>
            </w:r>
          </w:p>
        </w:tc>
      </w:tr>
      <w:tr w:rsidR="00FA04C2" w:rsidRPr="00F315AE" w14:paraId="70149F31" w14:textId="77777777" w:rsidTr="00153EA3">
        <w:tc>
          <w:tcPr>
            <w:tcW w:w="3227" w:type="dxa"/>
          </w:tcPr>
          <w:p w14:paraId="79C227BD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Dispositivi di interazione</w:t>
            </w:r>
          </w:p>
        </w:tc>
        <w:tc>
          <w:tcPr>
            <w:tcW w:w="5982" w:type="dxa"/>
          </w:tcPr>
          <w:p w14:paraId="521E50F5" w14:textId="35B25094" w:rsidR="00FA04C2" w:rsidRPr="00C74EC6" w:rsidRDefault="00722072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2 penne in dotazione, senza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di ricarica o sostituzione batterie per il funzionamento, prive di parti meccaniche.</w:t>
            </w:r>
          </w:p>
        </w:tc>
      </w:tr>
      <w:tr w:rsidR="00736113" w:rsidRPr="00F315AE" w14:paraId="21CF7AA1" w14:textId="77777777" w:rsidTr="00153EA3">
        <w:tc>
          <w:tcPr>
            <w:tcW w:w="3227" w:type="dxa"/>
          </w:tcPr>
          <w:p w14:paraId="4FFF1E91" w14:textId="3D066B5B" w:rsidR="00736113" w:rsidRPr="001373CF" w:rsidRDefault="00736113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Sezione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integrata</w:t>
            </w:r>
          </w:p>
        </w:tc>
        <w:tc>
          <w:tcPr>
            <w:tcW w:w="5982" w:type="dxa"/>
          </w:tcPr>
          <w:p w14:paraId="28EF939F" w14:textId="3B1BBA2F" w:rsidR="00736113" w:rsidRPr="001373CF" w:rsidRDefault="00736113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Versione OS: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8.0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Oreo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)</w:t>
            </w:r>
            <w:r w:rsidR="003C1BAB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 superiore</w:t>
            </w:r>
          </w:p>
          <w:p w14:paraId="6CF70AB0" w14:textId="7FE2E18C" w:rsidR="00736113" w:rsidRPr="001373CF" w:rsidRDefault="00736113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Memoria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RAM: </w:t>
            </w:r>
            <w:r w:rsidR="00356300" w:rsidRPr="001373CF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Gb</w:t>
            </w:r>
            <w:r w:rsidR="00E4782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DDR</w:t>
            </w:r>
          </w:p>
          <w:p w14:paraId="23439BFC" w14:textId="21AB2621" w:rsidR="00736113" w:rsidRPr="001373CF" w:rsidRDefault="00777446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Memoria ROM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  <w:r w:rsidR="003C1BAB" w:rsidRPr="001373CF">
              <w:rPr>
                <w:rFonts w:asciiTheme="majorHAnsi" w:hAnsiTheme="majorHAnsi" w:cstheme="majorHAnsi"/>
                <w:sz w:val="20"/>
                <w:szCs w:val="20"/>
              </w:rPr>
              <w:t>32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736113" w:rsidRPr="001373CF">
              <w:rPr>
                <w:rFonts w:asciiTheme="majorHAnsi" w:hAnsiTheme="majorHAnsi" w:cstheme="majorHAnsi"/>
                <w:sz w:val="20"/>
                <w:szCs w:val="20"/>
              </w:rPr>
              <w:t>Gb</w:t>
            </w:r>
            <w:proofErr w:type="spellEnd"/>
            <w:r w:rsidR="00BE111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internal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storage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="00BE111A" w:rsidRPr="001373CF">
              <w:rPr>
                <w:rFonts w:asciiTheme="majorHAnsi" w:hAnsiTheme="majorHAnsi" w:cstheme="majorHAnsi"/>
                <w:sz w:val="20"/>
                <w:szCs w:val="20"/>
              </w:rPr>
              <w:t>no espansioni esterne)</w:t>
            </w:r>
          </w:p>
          <w:p w14:paraId="094471D4" w14:textId="2898FF99" w:rsidR="00C47044" w:rsidRPr="001373CF" w:rsidRDefault="00C47044" w:rsidP="00674DE9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minime: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Lavagna digitale, Browser web, Libreria per file 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screen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sharing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per dispositivi portatili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356300" w:rsidRPr="001373CF">
              <w:rPr>
                <w:rFonts w:asciiTheme="majorHAnsi" w:hAnsiTheme="majorHAnsi" w:cstheme="majorHAnsi"/>
                <w:sz w:val="20"/>
                <w:szCs w:val="20"/>
              </w:rPr>
              <w:t>compatibile con i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diversi OS (WIN10, MAC/</w:t>
            </w:r>
            <w:proofErr w:type="spellStart"/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>iOS</w:t>
            </w:r>
            <w:proofErr w:type="spellEnd"/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proofErr w:type="spellStart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), aggiornamento software automatico, supporto per webcam UVC </w:t>
            </w:r>
          </w:p>
        </w:tc>
      </w:tr>
      <w:tr w:rsidR="0002746A" w:rsidRPr="00C74EC6" w14:paraId="0E881B78" w14:textId="77777777" w:rsidTr="00153EA3">
        <w:tc>
          <w:tcPr>
            <w:tcW w:w="3227" w:type="dxa"/>
          </w:tcPr>
          <w:p w14:paraId="776D5071" w14:textId="5E52C6DA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Connettivita’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LAN</w:t>
            </w:r>
          </w:p>
        </w:tc>
        <w:tc>
          <w:tcPr>
            <w:tcW w:w="5982" w:type="dxa"/>
          </w:tcPr>
          <w:p w14:paraId="37B3F9EF" w14:textId="15DDB1C9" w:rsidR="0002746A" w:rsidRPr="001373CF" w:rsidRDefault="001373CF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2x</w:t>
            </w:r>
            <w:r w:rsidR="0002746A" w:rsidRPr="001373CF">
              <w:rPr>
                <w:rFonts w:asciiTheme="majorHAnsi" w:hAnsiTheme="majorHAnsi" w:cstheme="majorHAnsi"/>
                <w:sz w:val="20"/>
                <w:szCs w:val="20"/>
              </w:rPr>
              <w:t>100baseT</w:t>
            </w:r>
          </w:p>
        </w:tc>
      </w:tr>
      <w:tr w:rsidR="0002746A" w:rsidRPr="00F315AE" w14:paraId="108F8AFB" w14:textId="77777777" w:rsidTr="00153EA3">
        <w:tc>
          <w:tcPr>
            <w:tcW w:w="3227" w:type="dxa"/>
          </w:tcPr>
          <w:p w14:paraId="7E2A03C4" w14:textId="1A212D6B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Wi-Fi integrato</w:t>
            </w:r>
          </w:p>
        </w:tc>
        <w:tc>
          <w:tcPr>
            <w:tcW w:w="5982" w:type="dxa"/>
          </w:tcPr>
          <w:p w14:paraId="2CDF60C1" w14:textId="3696C671" w:rsidR="0002746A" w:rsidRPr="001373CF" w:rsidRDefault="0002746A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IEEE 802.11a/b/g/n/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ac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2 × 2 MIMO (bande 2.4 e 5 GHz)</w:t>
            </w:r>
          </w:p>
        </w:tc>
      </w:tr>
      <w:tr w:rsidR="00356300" w:rsidRPr="00F315AE" w14:paraId="4336E541" w14:textId="77777777" w:rsidTr="00153EA3">
        <w:tc>
          <w:tcPr>
            <w:tcW w:w="3227" w:type="dxa"/>
          </w:tcPr>
          <w:p w14:paraId="064F6F71" w14:textId="292E7201" w:rsidR="00356300" w:rsidRPr="001373CF" w:rsidRDefault="00356300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Wi-Fi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hotspot</w:t>
            </w:r>
            <w:proofErr w:type="spellEnd"/>
          </w:p>
        </w:tc>
        <w:tc>
          <w:tcPr>
            <w:tcW w:w="5982" w:type="dxa"/>
          </w:tcPr>
          <w:p w14:paraId="3072E7E4" w14:textId="62263105" w:rsidR="00356300" w:rsidRPr="001373CF" w:rsidRDefault="00356300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display deve avere la possibilità di essere configurato come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hotspot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wireless senza aggiunta di accessori esterni</w:t>
            </w:r>
          </w:p>
        </w:tc>
      </w:tr>
      <w:tr w:rsidR="0002746A" w:rsidRPr="00F315AE" w14:paraId="26A53D1D" w14:textId="77777777" w:rsidTr="00153EA3">
        <w:tc>
          <w:tcPr>
            <w:tcW w:w="3227" w:type="dxa"/>
          </w:tcPr>
          <w:p w14:paraId="58B19F28" w14:textId="0930AFFA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Bluetooth</w:t>
            </w:r>
          </w:p>
        </w:tc>
        <w:tc>
          <w:tcPr>
            <w:tcW w:w="5982" w:type="dxa"/>
          </w:tcPr>
          <w:p w14:paraId="3133ADF4" w14:textId="5A566C46" w:rsidR="0002746A" w:rsidRPr="001373CF" w:rsidRDefault="0002746A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4.2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dual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mode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retrocompatibile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Bluetooth 2.1 + EDR)</w:t>
            </w:r>
          </w:p>
        </w:tc>
      </w:tr>
      <w:tr w:rsidR="0002746A" w:rsidRPr="00F315AE" w14:paraId="28DA724D" w14:textId="77777777" w:rsidTr="00153EA3">
        <w:tc>
          <w:tcPr>
            <w:tcW w:w="3227" w:type="dxa"/>
          </w:tcPr>
          <w:p w14:paraId="7E87D538" w14:textId="30670CF5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Efficienza energetica</w:t>
            </w:r>
          </w:p>
        </w:tc>
        <w:tc>
          <w:tcPr>
            <w:tcW w:w="5982" w:type="dxa"/>
          </w:tcPr>
          <w:p w14:paraId="3C0BB98F" w14:textId="5B1E0F02" w:rsidR="003039B7" w:rsidRPr="001373CF" w:rsidRDefault="0002746A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del minimo impatto ambientale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richiesto che il prodotto sia certificato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EnergyStar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pertanto presente nel database disponibile sul sito EPA </w:t>
            </w:r>
            <w:hyperlink r:id="rId6" w:history="1">
              <w:r w:rsidRPr="001373CF">
                <w:rPr>
                  <w:rStyle w:val="Collegamentoipertestuale"/>
                  <w:rFonts w:asciiTheme="majorHAnsi" w:hAnsiTheme="majorHAnsi" w:cstheme="majorHAnsi"/>
                  <w:sz w:val="20"/>
                  <w:szCs w:val="20"/>
                </w:rPr>
                <w:t>https://www.energystar.gov/</w:t>
              </w:r>
            </w:hyperlink>
          </w:p>
        </w:tc>
      </w:tr>
      <w:tr w:rsidR="0002746A" w:rsidRPr="00F315AE" w14:paraId="0AC55027" w14:textId="77777777" w:rsidTr="00153EA3">
        <w:tc>
          <w:tcPr>
            <w:tcW w:w="3227" w:type="dxa"/>
          </w:tcPr>
          <w:p w14:paraId="166C0DA2" w14:textId="4EC75263" w:rsidR="0002746A" w:rsidRPr="00180204" w:rsidRDefault="00303E4D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Certificazioni</w:t>
            </w:r>
          </w:p>
        </w:tc>
        <w:tc>
          <w:tcPr>
            <w:tcW w:w="5982" w:type="dxa"/>
          </w:tcPr>
          <w:p w14:paraId="4A53C54F" w14:textId="2722E9EE" w:rsidR="00303E4D" w:rsidRPr="00180204" w:rsidRDefault="00303E4D" w:rsidP="009E66C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CE,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RoHS</w:t>
            </w:r>
            <w:proofErr w:type="spellEnd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, WEEE, ISO 14001 (del costruttore)</w:t>
            </w:r>
          </w:p>
        </w:tc>
      </w:tr>
      <w:tr w:rsidR="00303E4D" w:rsidRPr="00F315AE" w14:paraId="0B233CE5" w14:textId="77777777" w:rsidTr="00153EA3">
        <w:tc>
          <w:tcPr>
            <w:tcW w:w="3227" w:type="dxa"/>
          </w:tcPr>
          <w:p w14:paraId="40BFC445" w14:textId="7E85BC71" w:rsidR="00303E4D" w:rsidRPr="00180204" w:rsidRDefault="00303E4D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Garanzia</w:t>
            </w:r>
          </w:p>
        </w:tc>
        <w:tc>
          <w:tcPr>
            <w:tcW w:w="5982" w:type="dxa"/>
          </w:tcPr>
          <w:p w14:paraId="17D96C7A" w14:textId="4C3F5820" w:rsidR="00303E4D" w:rsidRPr="00180204" w:rsidRDefault="00C1735C" w:rsidP="00303E4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1735C">
              <w:rPr>
                <w:rFonts w:asciiTheme="majorHAnsi" w:hAnsiTheme="majorHAnsi" w:cstheme="majorHAnsi"/>
                <w:b/>
                <w:sz w:val="20"/>
                <w:szCs w:val="20"/>
              </w:rPr>
              <w:t>5</w:t>
            </w:r>
            <w:r w:rsidR="00303E4D" w:rsidRPr="00C1735C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anni</w:t>
            </w:r>
            <w:r w:rsidR="00303E4D"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, resa direttamente dal costruttore con </w:t>
            </w:r>
            <w:proofErr w:type="spellStart"/>
            <w:r w:rsidR="00761B5F" w:rsidRPr="00180204">
              <w:rPr>
                <w:rFonts w:asciiTheme="majorHAnsi" w:hAnsiTheme="majorHAnsi" w:cstheme="majorHAnsi"/>
                <w:sz w:val="20"/>
                <w:szCs w:val="20"/>
              </w:rPr>
              <w:t>advance</w:t>
            </w:r>
            <w:proofErr w:type="spellEnd"/>
            <w:r w:rsidR="00761B5F"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761B5F" w:rsidRPr="00180204">
              <w:rPr>
                <w:rFonts w:asciiTheme="majorHAnsi" w:hAnsiTheme="majorHAnsi" w:cstheme="majorHAnsi"/>
                <w:sz w:val="20"/>
                <w:szCs w:val="20"/>
              </w:rPr>
              <w:t>replacement</w:t>
            </w:r>
            <w:proofErr w:type="spellEnd"/>
          </w:p>
        </w:tc>
      </w:tr>
    </w:tbl>
    <w:p w14:paraId="5660E09F" w14:textId="665FAF9F" w:rsidR="00761B5F" w:rsidRPr="00D02A54" w:rsidRDefault="00761B5F" w:rsidP="00D02A54">
      <w:pPr>
        <w:rPr>
          <w:sz w:val="2"/>
          <w:szCs w:val="2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F315AE" w14:paraId="5428CD73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152F56FC" w14:textId="7D53CCF4" w:rsidR="00761B5F" w:rsidRPr="007C739B" w:rsidRDefault="007C739B" w:rsidP="00286431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</w:t>
            </w:r>
            <w:r w:rsidR="009267BD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a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- DESKTOP</w:t>
            </w:r>
          </w:p>
        </w:tc>
      </w:tr>
      <w:tr w:rsidR="00761B5F" w:rsidRPr="00C74EC6" w14:paraId="778596D1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3C5E8EB1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294F4F2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DB2E18" w:rsidRPr="00F315AE" w14:paraId="64845147" w14:textId="77777777" w:rsidTr="00141FAD">
        <w:tc>
          <w:tcPr>
            <w:tcW w:w="3227" w:type="dxa"/>
          </w:tcPr>
          <w:p w14:paraId="27418B33" w14:textId="6AE850EB" w:rsidR="00DB2E18" w:rsidRPr="001373CF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Descrizione</w:t>
            </w:r>
          </w:p>
        </w:tc>
        <w:tc>
          <w:tcPr>
            <w:tcW w:w="5982" w:type="dxa"/>
          </w:tcPr>
          <w:p w14:paraId="3A52DF02" w14:textId="56D847E8" w:rsidR="00DB2E18" w:rsidRPr="001373CF" w:rsidRDefault="00A16E73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L’applicazione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software </w:t>
            </w:r>
            <w:r w:rsidR="000D0EE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desktop consente </w:t>
            </w:r>
            <w:r w:rsidR="00D12304" w:rsidRPr="001373CF">
              <w:rPr>
                <w:rFonts w:asciiTheme="majorHAnsi" w:hAnsiTheme="majorHAnsi" w:cstheme="majorHAnsi"/>
                <w:sz w:val="20"/>
                <w:szCs w:val="20"/>
              </w:rPr>
              <w:t>la preparazione</w:t>
            </w:r>
            <w:r w:rsidR="004C068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modo intuitivo ed efficace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di </w:t>
            </w:r>
            <w:proofErr w:type="spellStart"/>
            <w:r w:rsidR="004C068A" w:rsidRPr="001373CF">
              <w:rPr>
                <w:rFonts w:asciiTheme="majorHAnsi" w:hAnsiTheme="majorHAnsi" w:cstheme="majorHAnsi"/>
                <w:sz w:val="20"/>
                <w:szCs w:val="20"/>
              </w:rPr>
              <w:t>attivita’</w:t>
            </w:r>
            <w:proofErr w:type="spellEnd"/>
            <w:r w:rsidR="004C068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 presentazioni multimediali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 supporto del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lo svolgimento delle lezioni in classe secondo dinamiche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collaborative, permettendo di sfruttare appieno il potenziale del monitor interattivo oggetto della fornitura.</w:t>
            </w:r>
          </w:p>
          <w:p w14:paraId="550D8EA6" w14:textId="5DDA473A" w:rsidR="00D12304" w:rsidRPr="001373CF" w:rsidRDefault="00A042C0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L’applicazione deve essere sviluppata espressamente per la didattica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e deve includere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base come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strumenti di disegno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 mano libera e geometrico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>, strumenti di scrittura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 mano libera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evidenziazione testi, 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strumenti di manipolazione di contenuti multimediali (immagini, audio, video), </w:t>
            </w:r>
            <w:r w:rsidR="00D80C85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strumenti di misurazione (righello, squadra, goniometro), </w:t>
            </w:r>
            <w:proofErr w:type="spellStart"/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>possibilita’</w:t>
            </w:r>
            <w:proofErr w:type="spellEnd"/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registrazione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560ED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video 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delle </w:t>
            </w:r>
            <w:proofErr w:type="spellStart"/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>attivita’</w:t>
            </w:r>
            <w:proofErr w:type="spellEnd"/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sullo schermo, galleria con</w:t>
            </w:r>
            <w:r w:rsidR="007560ED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>risorse multimediali</w:t>
            </w:r>
            <w:r w:rsidR="007560ED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funzionali alla creazione delle lezioni.</w:t>
            </w:r>
          </w:p>
          <w:p w14:paraId="19EB5696" w14:textId="77777777" w:rsidR="003039B7" w:rsidRPr="001373CF" w:rsidRDefault="003039B7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944A396" w14:textId="77777777" w:rsidR="00DB2E18" w:rsidRPr="001373CF" w:rsidRDefault="00DB2E18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 richiede che il software desktop sia realizzato dallo stesso produttore (marchio commerciale) del monitor interattivo multimediale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85EA90" w14:textId="643B7D59" w:rsidR="005C533A" w:rsidRPr="001373CF" w:rsidRDefault="005C533A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F315AE" w14:paraId="076F280F" w14:textId="77777777" w:rsidTr="00141FAD">
        <w:tc>
          <w:tcPr>
            <w:tcW w:w="3227" w:type="dxa"/>
          </w:tcPr>
          <w:p w14:paraId="5AF7C4E3" w14:textId="7B023829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Compatibilita’</w:t>
            </w:r>
            <w:proofErr w:type="spellEnd"/>
          </w:p>
        </w:tc>
        <w:tc>
          <w:tcPr>
            <w:tcW w:w="5982" w:type="dxa"/>
          </w:tcPr>
          <w:p w14:paraId="17DCF116" w14:textId="15B00FC6" w:rsid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Il software deve essere compatibile con i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piu’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diffusi si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temi operativi, quali:</w:t>
            </w:r>
          </w:p>
          <w:p w14:paraId="76930FAF" w14:textId="0BFE4F5D" w:rsidR="00761B5F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Microsoft</w:t>
            </w:r>
            <w:r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:</w:t>
            </w: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Windows10, Windows 81, Windows 7SP1 </w:t>
            </w:r>
          </w:p>
          <w:p w14:paraId="6E492722" w14:textId="3FD7F113" w:rsidR="002B7ADC" w:rsidRP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macOS</w:t>
            </w:r>
            <w:proofErr w:type="spellEnd"/>
            <w:proofErr w:type="gramEnd"/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: High Sierra, Mojave, Catali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na</w:t>
            </w:r>
          </w:p>
        </w:tc>
      </w:tr>
      <w:tr w:rsidR="00761B5F" w:rsidRPr="00F315AE" w14:paraId="7E83D734" w14:textId="77777777" w:rsidTr="00141FAD">
        <w:trPr>
          <w:trHeight w:val="527"/>
        </w:trPr>
        <w:tc>
          <w:tcPr>
            <w:tcW w:w="3227" w:type="dxa"/>
          </w:tcPr>
          <w:p w14:paraId="4E607FB8" w14:textId="5078005A" w:rsidR="00761B5F" w:rsidRPr="001373CF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Interoperabilita’</w:t>
            </w:r>
            <w:proofErr w:type="spellEnd"/>
          </w:p>
        </w:tc>
        <w:tc>
          <w:tcPr>
            <w:tcW w:w="5982" w:type="dxa"/>
          </w:tcPr>
          <w:p w14:paraId="19976AB9" w14:textId="77777777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garantire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l’interoperabilita’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piu’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diffusi formati informatici, per favorire l’interscambio dei contenuti. </w:t>
            </w:r>
          </w:p>
          <w:p w14:paraId="23C84AC5" w14:textId="34B18711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tal proposito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requisito necessario 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possibilita’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di:               </w:t>
            </w:r>
          </w:p>
          <w:p w14:paraId="6D65A825" w14:textId="77777777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a) importare/ esportare lezioni nel formato Interactive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Whiteboard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Common File Format – CFF (*.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iwb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),                                               </w:t>
            </w:r>
          </w:p>
          <w:p w14:paraId="79464ABD" w14:textId="7FC2D17A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b) importare/ esportare lezioni nel formato Microsoft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Power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Point (*.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ppt</w:t>
            </w:r>
            <w:proofErr w:type="spellEnd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, *</w:t>
            </w:r>
            <w:proofErr w:type="spellStart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pptx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)                                                                                               </w:t>
            </w:r>
          </w:p>
          <w:p w14:paraId="03C382F6" w14:textId="7F4AE713" w:rsidR="00761B5F" w:rsidRPr="001373CF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c) importar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e / esportare documenti in formato PDF (</w:t>
            </w:r>
            <w:proofErr w:type="gramStart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*.pdf)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proofErr w:type="gram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      </w:t>
            </w:r>
          </w:p>
        </w:tc>
      </w:tr>
      <w:tr w:rsidR="00761B5F" w:rsidRPr="00F315AE" w14:paraId="78BA0831" w14:textId="77777777" w:rsidTr="00141FAD">
        <w:tc>
          <w:tcPr>
            <w:tcW w:w="3227" w:type="dxa"/>
          </w:tcPr>
          <w:p w14:paraId="22E3DCCE" w14:textId="7B7B258B" w:rsidR="00761B5F" w:rsidRPr="00180204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Aggiornamenti</w:t>
            </w:r>
          </w:p>
        </w:tc>
        <w:tc>
          <w:tcPr>
            <w:tcW w:w="5982" w:type="dxa"/>
          </w:tcPr>
          <w:p w14:paraId="2A5ACEBE" w14:textId="6AE31786" w:rsidR="002B7ADC" w:rsidRPr="00180204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Il  software</w:t>
            </w:r>
            <w:proofErr w:type="gramEnd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 deve  includere  la  funzione  di verifica  della disponibilità di nuovi aggiornamenti e l'installazione degli stessi, senza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da parte dell’utente di rimuovere manualmente la versione precedente.</w:t>
            </w:r>
          </w:p>
        </w:tc>
      </w:tr>
      <w:tr w:rsidR="007E0DC9" w:rsidRPr="00F315AE" w14:paraId="2E49E904" w14:textId="77777777" w:rsidTr="00141FAD">
        <w:tc>
          <w:tcPr>
            <w:tcW w:w="3227" w:type="dxa"/>
          </w:tcPr>
          <w:p w14:paraId="13A07BBB" w14:textId="391AB479" w:rsidR="007E0DC9" w:rsidRDefault="007E0DC9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Admin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install</w:t>
            </w:r>
            <w:proofErr w:type="spellEnd"/>
          </w:p>
        </w:tc>
        <w:tc>
          <w:tcPr>
            <w:tcW w:w="5982" w:type="dxa"/>
          </w:tcPr>
          <w:p w14:paraId="0EB76FD5" w14:textId="0F0AD7D2" w:rsidR="007E0DC9" w:rsidRPr="007E0DC9" w:rsidRDefault="007E0DC9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 xml:space="preserve">Deve essere disponibile un </w:t>
            </w:r>
            <w:proofErr w:type="spellStart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tool</w:t>
            </w:r>
            <w:proofErr w:type="spellEnd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 xml:space="preserve"> software riservato agli amministratori di rete che consenta l’installazione e la manutenzione del software direttamente nell’ambito della rete LAN, senza </w:t>
            </w:r>
            <w:proofErr w:type="spellStart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 xml:space="preserve"> di intervenire sui singoli computer sui quali il software deve essere utilizzato</w:t>
            </w:r>
            <w:r w:rsidR="00A16E73">
              <w:rPr>
                <w:rFonts w:asciiTheme="majorHAnsi" w:hAnsiTheme="majorHAnsi" w:cstheme="majorHAnsi"/>
                <w:sz w:val="20"/>
                <w:szCs w:val="20"/>
              </w:rPr>
              <w:t xml:space="preserve"> (Windows OS)</w:t>
            </w: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61B5F" w:rsidRPr="00F315AE" w14:paraId="0DF0D741" w14:textId="77777777" w:rsidTr="00141FAD">
        <w:tc>
          <w:tcPr>
            <w:tcW w:w="3227" w:type="dxa"/>
          </w:tcPr>
          <w:p w14:paraId="13D93059" w14:textId="0347F1AC" w:rsidR="00761B5F" w:rsidRPr="001373CF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Interfaccia utente</w:t>
            </w:r>
          </w:p>
        </w:tc>
        <w:tc>
          <w:tcPr>
            <w:tcW w:w="5982" w:type="dxa"/>
          </w:tcPr>
          <w:p w14:paraId="04B0EDF2" w14:textId="3D5D7A89" w:rsidR="00761B5F" w:rsidRPr="001373CF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La lingua in cui viene visualizzata l’interfaccia utente del software deve essere selezionabile dall’utente. Come minimo le seguenti lingue devono essere disponibili:</w:t>
            </w:r>
          </w:p>
          <w:p w14:paraId="0E207338" w14:textId="61A75D59" w:rsidR="00016ED7" w:rsidRPr="001373CF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Italiano, Inglese, Francese, Tedesco, Spagnolo, Portoghese, Russo, C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nese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simplified</w:t>
            </w:r>
            <w:proofErr w:type="spellEnd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DB2E18" w:rsidRPr="00F315AE" w14:paraId="1CDD3F7A" w14:textId="77777777" w:rsidTr="00141FAD">
        <w:tc>
          <w:tcPr>
            <w:tcW w:w="3227" w:type="dxa"/>
          </w:tcPr>
          <w:p w14:paraId="32D8C37E" w14:textId="517B1D3B" w:rsidR="00DB2E18" w:rsidRPr="001373CF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Riconoscimento scrittura</w:t>
            </w:r>
          </w:p>
        </w:tc>
        <w:tc>
          <w:tcPr>
            <w:tcW w:w="5982" w:type="dxa"/>
          </w:tcPr>
          <w:p w14:paraId="40D0947C" w14:textId="2E0654DA" w:rsidR="00DB2E18" w:rsidRPr="001373CF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A16E73" w:rsidRPr="001373CF"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revedere la funzionalità di riconoscimento forme e scrittura a mano libera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handwriting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recognition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), per ciascuna delle lingue selezionabili come interfaccia utente.</w:t>
            </w:r>
          </w:p>
        </w:tc>
      </w:tr>
      <w:tr w:rsidR="00DB2E18" w:rsidRPr="00F315AE" w14:paraId="756E342C" w14:textId="77777777" w:rsidTr="00141FAD">
        <w:tc>
          <w:tcPr>
            <w:tcW w:w="3227" w:type="dxa"/>
          </w:tcPr>
          <w:p w14:paraId="6ED8EA68" w14:textId="26DF7F6F" w:rsidR="00DB2E18" w:rsidRPr="001373CF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Login utente</w:t>
            </w:r>
          </w:p>
        </w:tc>
        <w:tc>
          <w:tcPr>
            <w:tcW w:w="5982" w:type="dxa"/>
          </w:tcPr>
          <w:p w14:paraId="12A595BD" w14:textId="3093391C" w:rsidR="00DB2E18" w:rsidRPr="001373CF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prevedere 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login dell’utente</w:t>
            </w:r>
            <w:r w:rsidR="00124D7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modalità single </w:t>
            </w:r>
            <w:proofErr w:type="spellStart"/>
            <w:r w:rsidR="00124D76" w:rsidRPr="001373CF">
              <w:rPr>
                <w:rFonts w:asciiTheme="majorHAnsi" w:hAnsiTheme="majorHAnsi" w:cstheme="majorHAnsi"/>
                <w:sz w:val="20"/>
                <w:szCs w:val="20"/>
              </w:rPr>
              <w:t>sign</w:t>
            </w:r>
            <w:proofErr w:type="spellEnd"/>
            <w:r w:rsidR="00124D7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on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, tramite account Google e Microsoft</w:t>
            </w:r>
            <w:r w:rsidR="00CB73C3"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F315AE" w14:paraId="44916826" w14:textId="77777777" w:rsidTr="00141FAD">
        <w:tc>
          <w:tcPr>
            <w:tcW w:w="3227" w:type="dxa"/>
          </w:tcPr>
          <w:p w14:paraId="09CAA99E" w14:textId="1BF0A0F8" w:rsidR="007E0DC9" w:rsidRPr="001373CF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A16E73" w:rsidRPr="001373CF">
              <w:rPr>
                <w:rFonts w:asciiTheme="majorHAnsi" w:hAnsiTheme="majorHAnsi" w:cstheme="majorHAnsi"/>
                <w:sz w:val="20"/>
                <w:szCs w:val="20"/>
              </w:rPr>
              <w:t>Web browser</w:t>
            </w:r>
          </w:p>
        </w:tc>
        <w:tc>
          <w:tcPr>
            <w:tcW w:w="5982" w:type="dxa"/>
          </w:tcPr>
          <w:p w14:paraId="3ED9CCC5" w14:textId="2D09AEE4" w:rsidR="007E0DC9" w:rsidRPr="001373CF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1109C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l’apertura di finestre di navigazione web direttamente nella pagina corrente, senza </w:t>
            </w:r>
            <w:proofErr w:type="spellStart"/>
            <w:r w:rsidR="001109C6" w:rsidRPr="001373CF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="001109C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passare ad una differente applicazione (browser)</w:t>
            </w:r>
            <w:r w:rsidR="00CB73C3"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F315AE" w14:paraId="1C896086" w14:textId="77777777" w:rsidTr="00141FAD">
        <w:tc>
          <w:tcPr>
            <w:tcW w:w="3227" w:type="dxa"/>
          </w:tcPr>
          <w:p w14:paraId="195557B1" w14:textId="276FB1B8" w:rsidR="007E0DC9" w:rsidRPr="00D80C85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Strumenti per la matematica</w:t>
            </w:r>
          </w:p>
        </w:tc>
        <w:tc>
          <w:tcPr>
            <w:tcW w:w="5982" w:type="dxa"/>
          </w:tcPr>
          <w:p w14:paraId="7A11EBA0" w14:textId="67871906" w:rsidR="007E0DC9" w:rsidRPr="00D80C85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contenere al suo interno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un editor per equazioni matematiche e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d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una connessione diretta con il software </w:t>
            </w:r>
            <w:proofErr w:type="spellStart"/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GeoGebra</w:t>
            </w:r>
            <w:proofErr w:type="spellEnd"/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, accessibile direttamente senza </w:t>
            </w:r>
            <w:proofErr w:type="spellStart"/>
            <w:r w:rsidR="00D80C85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 di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cambiare applicazione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0D8CB66C" w14:textId="2075FAEF" w:rsidR="0074624C" w:rsidRPr="00286431" w:rsidRDefault="0074624C" w:rsidP="0074624C">
      <w:pPr>
        <w:rPr>
          <w:sz w:val="4"/>
          <w:szCs w:val="4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F315AE" w14:paraId="206F1BFC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36B031B1" w14:textId="7C8A8EEB" w:rsidR="00761B5F" w:rsidRPr="001373CF" w:rsidRDefault="007C739B" w:rsidP="00180204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</w:t>
            </w:r>
            <w:r w:rsidR="00180204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a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- CLOUD</w:t>
            </w:r>
          </w:p>
        </w:tc>
      </w:tr>
      <w:tr w:rsidR="00761B5F" w:rsidRPr="001373CF" w14:paraId="45057EDF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61914D5D" w14:textId="77777777" w:rsidR="00761B5F" w:rsidRPr="001373CF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E51D92E" w14:textId="77777777" w:rsidR="00761B5F" w:rsidRPr="001373CF" w:rsidRDefault="00761B5F" w:rsidP="00761B5F">
            <w:pPr>
              <w:spacing w:before="40" w:after="40"/>
              <w:ind w:left="208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761B5F" w:rsidRPr="00F315AE" w14:paraId="357FCD77" w14:textId="77777777" w:rsidTr="00141FAD">
        <w:tc>
          <w:tcPr>
            <w:tcW w:w="3227" w:type="dxa"/>
          </w:tcPr>
          <w:p w14:paraId="7EE0FD96" w14:textId="6406D7EE" w:rsidR="00761B5F" w:rsidRPr="001373CF" w:rsidRDefault="00761B5F" w:rsidP="00761B5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Descrizione </w:t>
            </w:r>
          </w:p>
        </w:tc>
        <w:tc>
          <w:tcPr>
            <w:tcW w:w="5982" w:type="dxa"/>
          </w:tcPr>
          <w:p w14:paraId="1E3D924D" w14:textId="3359BD47" w:rsidR="00286431" w:rsidRPr="001373CF" w:rsidRDefault="00761B5F" w:rsidP="00864D3C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per la didattica collaborativa desktop deve disporre di una estensione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atta a 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>facilitare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l’apprendimento a distanza degli studenti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(DAD)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sia in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modalita’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asincrona (apprendimento autonomo), sia in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modalita’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sincrona (apprendimento guidato dall’insegnante). </w:t>
            </w:r>
          </w:p>
          <w:p w14:paraId="1B21D789" w14:textId="0F7BDF98" w:rsidR="00286431" w:rsidRPr="001373CF" w:rsidRDefault="0028643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deve inoltre facilitare la didattica collaborativa in-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classroom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tramite i dispositivi individuali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ebentualmente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dotazione agli studenti</w:t>
            </w:r>
          </w:p>
          <w:p w14:paraId="17AEF6A3" w14:textId="77777777" w:rsidR="005C533A" w:rsidRPr="001373CF" w:rsidRDefault="005C533A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484A424" w14:textId="77777777" w:rsidR="00761B5F" w:rsidRPr="001373CF" w:rsidRDefault="00761B5F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 richiede che l’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sia realizzata dallo stesso 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produttore (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marchio commerciale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) 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dell’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desktop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6D55C3" w14:textId="6E3A7AC4" w:rsidR="003042A1" w:rsidRPr="001373CF" w:rsidRDefault="003042A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F315AE" w14:paraId="31284A92" w14:textId="77777777" w:rsidTr="00141FAD">
        <w:trPr>
          <w:trHeight w:val="527"/>
        </w:trPr>
        <w:tc>
          <w:tcPr>
            <w:tcW w:w="3227" w:type="dxa"/>
          </w:tcPr>
          <w:p w14:paraId="02FA2DD8" w14:textId="707CEEB0" w:rsidR="00761B5F" w:rsidRPr="001373CF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Integrazione Microsoft</w:t>
            </w:r>
          </w:p>
        </w:tc>
        <w:tc>
          <w:tcPr>
            <w:tcW w:w="5982" w:type="dxa"/>
          </w:tcPr>
          <w:p w14:paraId="6BEB8529" w14:textId="77777777" w:rsidR="00892559" w:rsidRPr="001373CF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Per un integrazione ottimale con l’ambiente Microsoft Office 365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Education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il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deve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1CD440C7" w14:textId="77777777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come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per Microsoft Teams</w:t>
            </w:r>
          </w:p>
          <w:p w14:paraId="2EDEC32E" w14:textId="704A7660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l’installazione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direttamente dal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store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Teams </w:t>
            </w:r>
          </w:p>
          <w:p w14:paraId="1EAE0F1C" w14:textId="73AC2C52" w:rsidR="00761B5F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l’accesso all’applicazione mediante le credenziali dell’account Microsoft utilizzato (single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sign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on)</w:t>
            </w:r>
          </w:p>
          <w:p w14:paraId="466F2697" w14:textId="4192254F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761B5F" w:rsidRPr="00F315AE" w14:paraId="5BEC25E5" w14:textId="77777777" w:rsidTr="00141FAD">
        <w:tc>
          <w:tcPr>
            <w:tcW w:w="3227" w:type="dxa"/>
          </w:tcPr>
          <w:p w14:paraId="71C1831A" w14:textId="6C974585" w:rsidR="00761B5F" w:rsidRPr="001373CF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Integrazione Google</w:t>
            </w:r>
          </w:p>
        </w:tc>
        <w:tc>
          <w:tcPr>
            <w:tcW w:w="5982" w:type="dxa"/>
          </w:tcPr>
          <w:p w14:paraId="6B30A16A" w14:textId="77777777" w:rsidR="00892559" w:rsidRPr="001373CF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Per un integrazione ottimale con l’ambiente G Suite per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Education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il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deve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61B65112" w14:textId="4D088B1C" w:rsidR="001C5480" w:rsidRPr="001373CF" w:rsidRDefault="00892559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consentire il salvataggio e la condivisione delle lezioni direttamente su Google Drive</w:t>
            </w:r>
          </w:p>
          <w:p w14:paraId="5BCD9114" w14:textId="52157D05" w:rsidR="001C5480" w:rsidRPr="001373CF" w:rsidRDefault="001C5480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consentire la condivisione delle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attivita’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prodotte direttamente tramite Google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Classroom</w:t>
            </w:r>
            <w:proofErr w:type="spellEnd"/>
          </w:p>
          <w:p w14:paraId="565B34C8" w14:textId="77777777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-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per gli amministratori direttamente come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nel G Suite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marketplace</w:t>
            </w:r>
            <w:proofErr w:type="spellEnd"/>
          </w:p>
          <w:p w14:paraId="2D02E919" w14:textId="77777777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il domain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install</w:t>
            </w:r>
            <w:proofErr w:type="spellEnd"/>
          </w:p>
          <w:p w14:paraId="38F7341E" w14:textId="77777777" w:rsidR="00761B5F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l’accesso all’applicazione mediante le credenziali dell’account Google utilizzato (single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sign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on)</w:t>
            </w:r>
          </w:p>
          <w:p w14:paraId="7E8F563C" w14:textId="1D8957BA" w:rsidR="00435C92" w:rsidRPr="001373CF" w:rsidRDefault="00435C92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F315AE" w14:paraId="57B9FBC8" w14:textId="77777777" w:rsidTr="00141FAD">
        <w:tc>
          <w:tcPr>
            <w:tcW w:w="3227" w:type="dxa"/>
          </w:tcPr>
          <w:p w14:paraId="0D76A3D4" w14:textId="75F6FF35" w:rsidR="00761B5F" w:rsidRPr="001373CF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Privacy utenti</w:t>
            </w:r>
          </w:p>
        </w:tc>
        <w:tc>
          <w:tcPr>
            <w:tcW w:w="5982" w:type="dxa"/>
          </w:tcPr>
          <w:p w14:paraId="1B77A321" w14:textId="1865F314" w:rsidR="00761B5F" w:rsidRPr="001373CF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La privacy policy del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vendor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software deve assicurare la EU GDPR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compliance</w:t>
            </w:r>
            <w:proofErr w:type="spellEnd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435C92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modo documentato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 con </w:t>
            </w:r>
            <w:proofErr w:type="spellStart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evedinza</w:t>
            </w:r>
            <w:proofErr w:type="spellEnd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del Responsabile del trattamento dei dati.</w:t>
            </w:r>
          </w:p>
        </w:tc>
      </w:tr>
    </w:tbl>
    <w:p w14:paraId="17BD9B06" w14:textId="055C960A" w:rsidR="00B60F60" w:rsidRPr="006A3F7F" w:rsidRDefault="00B60F60">
      <w:pPr>
        <w:rPr>
          <w:lang w:val="it-IT"/>
        </w:rPr>
      </w:pPr>
    </w:p>
    <w:sectPr w:rsidR="00B60F60" w:rsidRPr="006A3F7F" w:rsidSect="00892559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4265D"/>
    <w:multiLevelType w:val="hybridMultilevel"/>
    <w:tmpl w:val="9964F7C0"/>
    <w:lvl w:ilvl="0" w:tplc="456465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F3554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B015B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1437AE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95F33"/>
    <w:multiLevelType w:val="hybridMultilevel"/>
    <w:tmpl w:val="72220CFA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E29B8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0919A0"/>
    <w:multiLevelType w:val="hybridMultilevel"/>
    <w:tmpl w:val="6CA0BE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0E18A1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D40A4"/>
    <w:multiLevelType w:val="hybridMultilevel"/>
    <w:tmpl w:val="11C6205A"/>
    <w:lvl w:ilvl="0" w:tplc="F1F4A1C8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A61CA0"/>
    <w:multiLevelType w:val="hybridMultilevel"/>
    <w:tmpl w:val="CF7EC9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3547B"/>
    <w:multiLevelType w:val="hybridMultilevel"/>
    <w:tmpl w:val="C63C99F6"/>
    <w:lvl w:ilvl="0" w:tplc="729A1CF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6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3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494"/>
    <w:rsid w:val="00016ED7"/>
    <w:rsid w:val="00016F1F"/>
    <w:rsid w:val="0002746A"/>
    <w:rsid w:val="00036A6C"/>
    <w:rsid w:val="00057423"/>
    <w:rsid w:val="00071494"/>
    <w:rsid w:val="000739B2"/>
    <w:rsid w:val="000D0EE0"/>
    <w:rsid w:val="000F261F"/>
    <w:rsid w:val="001109C6"/>
    <w:rsid w:val="00124D76"/>
    <w:rsid w:val="001373CF"/>
    <w:rsid w:val="00153EA3"/>
    <w:rsid w:val="00180204"/>
    <w:rsid w:val="001B28E9"/>
    <w:rsid w:val="001C5480"/>
    <w:rsid w:val="00222878"/>
    <w:rsid w:val="00225F55"/>
    <w:rsid w:val="002475F1"/>
    <w:rsid w:val="00286431"/>
    <w:rsid w:val="002B7ADC"/>
    <w:rsid w:val="003039B7"/>
    <w:rsid w:val="00303E4D"/>
    <w:rsid w:val="003042A1"/>
    <w:rsid w:val="00356300"/>
    <w:rsid w:val="00375174"/>
    <w:rsid w:val="003774D0"/>
    <w:rsid w:val="003C1BAB"/>
    <w:rsid w:val="0040002F"/>
    <w:rsid w:val="00435C92"/>
    <w:rsid w:val="004854A5"/>
    <w:rsid w:val="00485A86"/>
    <w:rsid w:val="004C068A"/>
    <w:rsid w:val="004F0322"/>
    <w:rsid w:val="00524DF3"/>
    <w:rsid w:val="0058249F"/>
    <w:rsid w:val="005C533A"/>
    <w:rsid w:val="00637DC4"/>
    <w:rsid w:val="00674DE9"/>
    <w:rsid w:val="00682AD7"/>
    <w:rsid w:val="006A3F7F"/>
    <w:rsid w:val="006F3A4E"/>
    <w:rsid w:val="00722072"/>
    <w:rsid w:val="00736113"/>
    <w:rsid w:val="0074624C"/>
    <w:rsid w:val="007560ED"/>
    <w:rsid w:val="00761B5F"/>
    <w:rsid w:val="00777138"/>
    <w:rsid w:val="00777446"/>
    <w:rsid w:val="007C739B"/>
    <w:rsid w:val="007E0DC9"/>
    <w:rsid w:val="00801431"/>
    <w:rsid w:val="0084120D"/>
    <w:rsid w:val="00864D3C"/>
    <w:rsid w:val="00892559"/>
    <w:rsid w:val="008B238D"/>
    <w:rsid w:val="008E29E7"/>
    <w:rsid w:val="009138B7"/>
    <w:rsid w:val="009267BD"/>
    <w:rsid w:val="009D3E53"/>
    <w:rsid w:val="009E66C5"/>
    <w:rsid w:val="00A042C0"/>
    <w:rsid w:val="00A16E73"/>
    <w:rsid w:val="00A264E5"/>
    <w:rsid w:val="00B14E3F"/>
    <w:rsid w:val="00B23646"/>
    <w:rsid w:val="00B60F60"/>
    <w:rsid w:val="00BE111A"/>
    <w:rsid w:val="00BF0D99"/>
    <w:rsid w:val="00C1735C"/>
    <w:rsid w:val="00C45EAA"/>
    <w:rsid w:val="00C47044"/>
    <w:rsid w:val="00C74EC6"/>
    <w:rsid w:val="00CB5F3F"/>
    <w:rsid w:val="00CB7349"/>
    <w:rsid w:val="00CB73C3"/>
    <w:rsid w:val="00CC5FB1"/>
    <w:rsid w:val="00CF65AC"/>
    <w:rsid w:val="00D02A54"/>
    <w:rsid w:val="00D12304"/>
    <w:rsid w:val="00D80C85"/>
    <w:rsid w:val="00DA7BEC"/>
    <w:rsid w:val="00DB2E18"/>
    <w:rsid w:val="00DE1673"/>
    <w:rsid w:val="00E425CF"/>
    <w:rsid w:val="00E4782A"/>
    <w:rsid w:val="00EB77E1"/>
    <w:rsid w:val="00F01A4F"/>
    <w:rsid w:val="00F04E30"/>
    <w:rsid w:val="00F315AE"/>
    <w:rsid w:val="00F74383"/>
    <w:rsid w:val="00FA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FB7F4"/>
  <w15:chartTrackingRefBased/>
  <w15:docId w15:val="{6489D10A-D303-4474-9D26-ABE2E769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aspaziatura1">
    <w:name w:val="Nessuna spaziatura1"/>
    <w:qFormat/>
    <w:rsid w:val="00FA04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120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B7A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nergystar.gov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5F334-4E6A-4C31-9DD5-A1DFE67CB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1226</Words>
  <Characters>6994</Characters>
  <Application>Microsoft Office Word</Application>
  <DocSecurity>0</DocSecurity>
  <Lines>58</Lines>
  <Paragraphs>16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FabrizioColombo@smarttech.com</dc:creator>
  <cp:keywords/>
  <dc:description/>
  <cp:lastModifiedBy>Massimiliano Dainese</cp:lastModifiedBy>
  <cp:revision>4</cp:revision>
  <dcterms:created xsi:type="dcterms:W3CDTF">2021-11-13T08:13:00Z</dcterms:created>
  <dcterms:modified xsi:type="dcterms:W3CDTF">2022-01-20T10:09:00Z</dcterms:modified>
</cp:coreProperties>
</file>