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7CF6F" w14:textId="0F43D6F6" w:rsidR="003C1BAB" w:rsidRPr="003C1BAB" w:rsidRDefault="003C1BAB" w:rsidP="00D02A54">
      <w:pPr>
        <w:jc w:val="center"/>
        <w:rPr>
          <w:i/>
          <w:iCs/>
          <w:sz w:val="48"/>
          <w:szCs w:val="48"/>
          <w:lang w:val="it-IT"/>
        </w:rPr>
      </w:pPr>
      <w:r w:rsidRPr="003C1BAB">
        <w:rPr>
          <w:i/>
          <w:iCs/>
          <w:sz w:val="48"/>
          <w:szCs w:val="48"/>
          <w:lang w:val="it-IT"/>
        </w:rPr>
        <w:t>Digital Board</w:t>
      </w:r>
    </w:p>
    <w:p w14:paraId="5F80AB08" w14:textId="752F58A5" w:rsidR="00761B5F" w:rsidRPr="003C1BAB" w:rsidRDefault="00CB7349" w:rsidP="00D02A54">
      <w:pPr>
        <w:jc w:val="center"/>
        <w:rPr>
          <w:sz w:val="36"/>
          <w:szCs w:val="36"/>
          <w:lang w:val="it-IT"/>
        </w:rPr>
      </w:pPr>
      <w:r w:rsidRPr="003C1BAB">
        <w:rPr>
          <w:sz w:val="36"/>
          <w:szCs w:val="36"/>
          <w:lang w:val="it-IT"/>
        </w:rPr>
        <w:t xml:space="preserve">Soluzione </w:t>
      </w:r>
      <w:r w:rsidR="00036A6C" w:rsidRPr="003C1BAB">
        <w:rPr>
          <w:sz w:val="36"/>
          <w:szCs w:val="36"/>
          <w:lang w:val="it-IT"/>
        </w:rPr>
        <w:t>collaborativa</w:t>
      </w:r>
      <w:r w:rsidR="00057423" w:rsidRPr="003C1BAB">
        <w:rPr>
          <w:sz w:val="36"/>
          <w:szCs w:val="36"/>
          <w:lang w:val="it-IT"/>
        </w:rPr>
        <w:t xml:space="preserve"> </w:t>
      </w:r>
      <w:r w:rsidR="00B60F60" w:rsidRPr="003C1BAB">
        <w:rPr>
          <w:sz w:val="36"/>
          <w:szCs w:val="36"/>
          <w:lang w:val="it-IT"/>
        </w:rPr>
        <w:t xml:space="preserve">Hardware </w:t>
      </w:r>
      <w:r w:rsidRPr="003C1BAB">
        <w:rPr>
          <w:sz w:val="36"/>
          <w:szCs w:val="36"/>
          <w:lang w:val="it-IT"/>
        </w:rPr>
        <w:t xml:space="preserve">e Software </w:t>
      </w:r>
      <w:r w:rsidR="00B60F60" w:rsidRPr="003C1BAB">
        <w:rPr>
          <w:sz w:val="36"/>
          <w:szCs w:val="36"/>
          <w:lang w:val="it-IT"/>
        </w:rPr>
        <w:t xml:space="preserve">per la didattica </w:t>
      </w:r>
      <w:r w:rsidR="00036A6C" w:rsidRPr="003C1BAB">
        <w:rPr>
          <w:sz w:val="36"/>
          <w:szCs w:val="36"/>
          <w:lang w:val="it-IT"/>
        </w:rPr>
        <w:t>digitale integrata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FA04C2" w:rsidRPr="0003590D" w14:paraId="5DA12C54" w14:textId="77777777" w:rsidTr="00892559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20B512DB" w14:textId="15945793" w:rsidR="00FA04C2" w:rsidRPr="00356B90" w:rsidRDefault="00FA04C2" w:rsidP="0003590D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en-US"/>
              </w:rPr>
            </w:pPr>
            <w:r w:rsidRPr="00356B90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 xml:space="preserve">Monitor </w:t>
            </w:r>
            <w:proofErr w:type="spellStart"/>
            <w:r w:rsidRPr="00356B90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Interattivo</w:t>
            </w:r>
            <w:proofErr w:type="spellEnd"/>
            <w:r w:rsidRPr="00356B90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 xml:space="preserve"> </w:t>
            </w:r>
            <w:r w:rsidR="003C1BAB" w:rsidRPr="00356B90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Touchscreen</w:t>
            </w:r>
            <w:r w:rsidRPr="00356B90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 xml:space="preserve"> </w:t>
            </w:r>
            <w:r w:rsidR="0003590D" w:rsidRPr="00356B90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>SMART Board GX165</w:t>
            </w:r>
            <w:r w:rsidR="00551BB0" w:rsidRPr="00356B90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  <w:lang w:val="en-US"/>
              </w:rPr>
              <w:t xml:space="preserve"> da 65”</w:t>
            </w:r>
          </w:p>
        </w:tc>
      </w:tr>
      <w:tr w:rsidR="00FA04C2" w:rsidRPr="00C74EC6" w14:paraId="580B0E0E" w14:textId="77777777" w:rsidTr="00153EA3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0B2E8B6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3A5BB31" w14:textId="77777777" w:rsidR="00FA04C2" w:rsidRPr="00C74EC6" w:rsidRDefault="00FA04C2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FA04C2" w:rsidRPr="00C74EC6" w14:paraId="25234C85" w14:textId="77777777" w:rsidTr="00153EA3">
        <w:tc>
          <w:tcPr>
            <w:tcW w:w="3227" w:type="dxa"/>
          </w:tcPr>
          <w:p w14:paraId="3B272553" w14:textId="76B27879" w:rsidR="00FA04C2" w:rsidRPr="00180204" w:rsidRDefault="003039B7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Dimensione dello schermo</w:t>
            </w:r>
          </w:p>
        </w:tc>
        <w:tc>
          <w:tcPr>
            <w:tcW w:w="5982" w:type="dxa"/>
          </w:tcPr>
          <w:p w14:paraId="67CFACC1" w14:textId="5F70E2D1" w:rsidR="00FA04C2" w:rsidRPr="00180204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Diagonale </w:t>
            </w:r>
            <w:r w:rsidR="00A264E5" w:rsidRPr="00180204">
              <w:rPr>
                <w:rFonts w:asciiTheme="majorHAnsi" w:hAnsiTheme="majorHAnsi" w:cstheme="majorHAnsi"/>
                <w:sz w:val="20"/>
                <w:szCs w:val="20"/>
              </w:rPr>
              <w:t>di</w:t>
            </w: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3039B7" w:rsidRPr="00180204"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="003C1BAB" w:rsidRPr="00180204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”, formato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widescreen</w:t>
            </w:r>
            <w:proofErr w:type="spellEnd"/>
          </w:p>
        </w:tc>
      </w:tr>
      <w:tr w:rsidR="00FA04C2" w:rsidRPr="00356B90" w14:paraId="4B9A0DB4" w14:textId="77777777" w:rsidTr="00153EA3">
        <w:trPr>
          <w:trHeight w:val="527"/>
        </w:trPr>
        <w:tc>
          <w:tcPr>
            <w:tcW w:w="3227" w:type="dxa"/>
          </w:tcPr>
          <w:p w14:paraId="563B4D14" w14:textId="77777777" w:rsidR="00FA04C2" w:rsidRPr="00180204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Tecnologia</w:t>
            </w:r>
          </w:p>
        </w:tc>
        <w:tc>
          <w:tcPr>
            <w:tcW w:w="5982" w:type="dxa"/>
          </w:tcPr>
          <w:p w14:paraId="3C08CC09" w14:textId="5F038B83" w:rsidR="00FA04C2" w:rsidRPr="00180204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LCD con</w:t>
            </w:r>
            <w:r w:rsidR="00722072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722072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retroilluminazione</w:t>
            </w:r>
            <w:proofErr w:type="spellEnd"/>
            <w:r w:rsidR="00722072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a</w:t>
            </w:r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LED, </w:t>
            </w:r>
            <w:r w:rsidR="00D02A54"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</w:t>
            </w:r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ouchscreen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integrato</w:t>
            </w:r>
            <w:proofErr w:type="spellEnd"/>
            <w:r w:rsidRPr="0018020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60BCF1ED" w14:textId="77777777" w:rsidR="00FA04C2" w:rsidRPr="00180204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Non sono ammessi i sistemi </w:t>
            </w:r>
            <w:proofErr w:type="spellStart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>aftermarket</w:t>
            </w:r>
            <w:proofErr w:type="spellEnd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che rendono interattiva qualsiasi superficie (</w:t>
            </w:r>
            <w:proofErr w:type="spellStart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>overlay</w:t>
            </w:r>
            <w:proofErr w:type="spellEnd"/>
            <w:r w:rsidRPr="00180204">
              <w:rPr>
                <w:rFonts w:asciiTheme="majorHAnsi" w:hAnsiTheme="majorHAnsi" w:cstheme="majorHAnsi"/>
                <w:bCs/>
                <w:sz w:val="20"/>
                <w:szCs w:val="20"/>
              </w:rPr>
              <w:t>)</w:t>
            </w:r>
          </w:p>
        </w:tc>
      </w:tr>
      <w:tr w:rsidR="00FA04C2" w:rsidRPr="00356B90" w14:paraId="6DDBB072" w14:textId="77777777" w:rsidTr="00153EA3">
        <w:tc>
          <w:tcPr>
            <w:tcW w:w="3227" w:type="dxa"/>
          </w:tcPr>
          <w:p w14:paraId="700C8ED9" w14:textId="77777777" w:rsidR="00FA04C2" w:rsidRPr="001373CF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Modalità di interazione</w:t>
            </w:r>
          </w:p>
        </w:tc>
        <w:tc>
          <w:tcPr>
            <w:tcW w:w="5982" w:type="dxa"/>
          </w:tcPr>
          <w:p w14:paraId="29C5F4B1" w14:textId="77C26E94" w:rsidR="00FA04C2" w:rsidRPr="001373CF" w:rsidRDefault="00FA04C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Tramite penne/puntatori e direttamente con le mani</w:t>
            </w:r>
            <w:r w:rsidR="00A264E5"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7919149B" w14:textId="2F8B07CD" w:rsidR="00722072" w:rsidRPr="001373CF" w:rsidRDefault="00722072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facilita’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d’utilizzo anche da parte di utenti non esperti si richiedono le seguenti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07C498B7" w14:textId="77777777" w:rsidR="00DA7BEC" w:rsidRPr="001373CF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Riconoscimento automatico della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gestualita’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– scrittura con penna, funzione mouse/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resize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dita, cancellazione con il palmo, senza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selezione preventiva del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tool</w:t>
            </w:r>
            <w:proofErr w:type="spellEnd"/>
          </w:p>
          <w:p w14:paraId="2CD12095" w14:textId="193E7347" w:rsidR="00DA7BEC" w:rsidRPr="001373CF" w:rsidRDefault="00DA7BEC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Differenziazione simultanea degli strumenti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– un utente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puo’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scrivere sulla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whiteboard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in contemporanea un secondo utente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puo’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cancellare / spostare / ridimensionare altri contenuti sulla medesima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whiteboard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senza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suddividere lo spazio di lavoro</w:t>
            </w:r>
          </w:p>
        </w:tc>
      </w:tr>
      <w:tr w:rsidR="00A264E5" w:rsidRPr="00356B90" w14:paraId="0A8D7BA3" w14:textId="77777777" w:rsidTr="00153EA3">
        <w:tc>
          <w:tcPr>
            <w:tcW w:w="3227" w:type="dxa"/>
          </w:tcPr>
          <w:p w14:paraId="1BE193A1" w14:textId="2E0CAB94" w:rsidR="00A264E5" w:rsidRPr="001373CF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Supporto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multitouch</w:t>
            </w:r>
            <w:proofErr w:type="spellEnd"/>
          </w:p>
        </w:tc>
        <w:tc>
          <w:tcPr>
            <w:tcW w:w="5982" w:type="dxa"/>
          </w:tcPr>
          <w:p w14:paraId="37E941C9" w14:textId="2095B99F" w:rsidR="00A264E5" w:rsidRPr="001373CF" w:rsidRDefault="00A264E5" w:rsidP="00A264E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20 tocchi in WIN10 e MAC OS, 10 tocchi in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Chrome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OS</w:t>
            </w:r>
          </w:p>
        </w:tc>
      </w:tr>
      <w:tr w:rsidR="00FA04C2" w:rsidRPr="00356B90" w14:paraId="0456918F" w14:textId="77777777" w:rsidTr="00153EA3">
        <w:tc>
          <w:tcPr>
            <w:tcW w:w="3227" w:type="dxa"/>
          </w:tcPr>
          <w:p w14:paraId="200CE7B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Superficie</w:t>
            </w:r>
          </w:p>
        </w:tc>
        <w:tc>
          <w:tcPr>
            <w:tcW w:w="5982" w:type="dxa"/>
          </w:tcPr>
          <w:p w14:paraId="2A2263AC" w14:textId="05AEEEA1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Cristallo temperato con trattamento antiriflesso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28643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D02A54"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 w:rsidR="00761B5F">
              <w:rPr>
                <w:rFonts w:asciiTheme="majorHAnsi" w:hAnsiTheme="majorHAnsi" w:cstheme="majorHAnsi"/>
                <w:sz w:val="20"/>
                <w:szCs w:val="20"/>
              </w:rPr>
              <w:t xml:space="preserve"> basso attrito </w:t>
            </w:r>
          </w:p>
        </w:tc>
      </w:tr>
      <w:tr w:rsidR="00FA04C2" w:rsidRPr="00C74EC6" w14:paraId="318BE89C" w14:textId="77777777" w:rsidTr="00153EA3">
        <w:tc>
          <w:tcPr>
            <w:tcW w:w="3227" w:type="dxa"/>
          </w:tcPr>
          <w:p w14:paraId="081AC6C9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Risoluzione nativa</w:t>
            </w:r>
          </w:p>
        </w:tc>
        <w:tc>
          <w:tcPr>
            <w:tcW w:w="5982" w:type="dxa"/>
          </w:tcPr>
          <w:p w14:paraId="0648CA77" w14:textId="5906E3EB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4k UHD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3840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x </w:t>
            </w:r>
            <w:r w:rsidR="00A264E5" w:rsidRPr="00C74EC6">
              <w:rPr>
                <w:rFonts w:asciiTheme="majorHAnsi" w:hAnsiTheme="majorHAnsi" w:cstheme="majorHAnsi"/>
                <w:sz w:val="20"/>
                <w:szCs w:val="20"/>
              </w:rPr>
              <w:t>2160</w:t>
            </w: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pixels</w:t>
            </w:r>
            <w:proofErr w:type="spellEnd"/>
          </w:p>
        </w:tc>
      </w:tr>
      <w:tr w:rsidR="00FA04C2" w:rsidRPr="00C74EC6" w14:paraId="301C7376" w14:textId="77777777" w:rsidTr="00153EA3">
        <w:tc>
          <w:tcPr>
            <w:tcW w:w="3227" w:type="dxa"/>
          </w:tcPr>
          <w:p w14:paraId="5F67770C" w14:textId="11C4100F" w:rsidR="00FA04C2" w:rsidRPr="00C74EC6" w:rsidRDefault="00A264E5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Luminosita’</w:t>
            </w:r>
            <w:proofErr w:type="spellEnd"/>
          </w:p>
        </w:tc>
        <w:tc>
          <w:tcPr>
            <w:tcW w:w="5982" w:type="dxa"/>
          </w:tcPr>
          <w:p w14:paraId="1F4EE10D" w14:textId="0A7C96D8" w:rsidR="00FA04C2" w:rsidRPr="00C74EC6" w:rsidRDefault="00A264E5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400 cd/m2</w:t>
            </w:r>
          </w:p>
        </w:tc>
      </w:tr>
      <w:tr w:rsidR="00FA04C2" w:rsidRPr="00C74EC6" w14:paraId="66F3FF98" w14:textId="77777777" w:rsidTr="00153EA3">
        <w:tc>
          <w:tcPr>
            <w:tcW w:w="3227" w:type="dxa"/>
          </w:tcPr>
          <w:p w14:paraId="4E863123" w14:textId="797CAB73" w:rsidR="00FA04C2" w:rsidRPr="00C74EC6" w:rsidRDefault="0072207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Sensore di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luminosita’</w:t>
            </w:r>
            <w:proofErr w:type="spellEnd"/>
          </w:p>
        </w:tc>
        <w:tc>
          <w:tcPr>
            <w:tcW w:w="5982" w:type="dxa"/>
          </w:tcPr>
          <w:p w14:paraId="0D17D932" w14:textId="2AAF7D42" w:rsidR="00FA04C2" w:rsidRPr="00C74EC6" w:rsidRDefault="0072207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integrato</w:t>
            </w:r>
            <w:proofErr w:type="gramEnd"/>
          </w:p>
        </w:tc>
      </w:tr>
      <w:tr w:rsidR="00FA04C2" w:rsidRPr="00C74EC6" w14:paraId="714809BE" w14:textId="77777777" w:rsidTr="00153EA3">
        <w:tc>
          <w:tcPr>
            <w:tcW w:w="3227" w:type="dxa"/>
          </w:tcPr>
          <w:p w14:paraId="39A15F68" w14:textId="0007CE26" w:rsidR="00FA04C2" w:rsidRPr="00C74EC6" w:rsidRDefault="00736113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Telecomando</w:t>
            </w:r>
          </w:p>
        </w:tc>
        <w:tc>
          <w:tcPr>
            <w:tcW w:w="5982" w:type="dxa"/>
          </w:tcPr>
          <w:p w14:paraId="7ED5F5EA" w14:textId="1BA73834" w:rsidR="00FA04C2" w:rsidRPr="00C74EC6" w:rsidRDefault="00736113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incluso</w:t>
            </w:r>
            <w:proofErr w:type="gramEnd"/>
          </w:p>
        </w:tc>
      </w:tr>
      <w:tr w:rsidR="00FA04C2" w:rsidRPr="00C74EC6" w14:paraId="4D321378" w14:textId="77777777" w:rsidTr="00153EA3">
        <w:tc>
          <w:tcPr>
            <w:tcW w:w="3227" w:type="dxa"/>
          </w:tcPr>
          <w:p w14:paraId="73AAA20D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Audio integrato</w:t>
            </w:r>
          </w:p>
        </w:tc>
        <w:tc>
          <w:tcPr>
            <w:tcW w:w="5982" w:type="dxa"/>
          </w:tcPr>
          <w:p w14:paraId="7417B971" w14:textId="6DD744EE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Stereo, 2 x 15W</w:t>
            </w:r>
          </w:p>
        </w:tc>
      </w:tr>
      <w:tr w:rsidR="00FA04C2" w:rsidRPr="00864D3C" w14:paraId="7D8DF556" w14:textId="77777777" w:rsidTr="00153EA3">
        <w:tc>
          <w:tcPr>
            <w:tcW w:w="3227" w:type="dxa"/>
          </w:tcPr>
          <w:p w14:paraId="1521C055" w14:textId="3A3BEBC1" w:rsidR="00FA04C2" w:rsidRPr="001373CF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Connessioni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982" w:type="dxa"/>
          </w:tcPr>
          <w:p w14:paraId="1A1AADB2" w14:textId="5B8C9A93" w:rsidR="00864D3C" w:rsidRPr="001373CF" w:rsidRDefault="00864D3C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 x USB Type-C 4K @ 60Hz Display Port alternate mode, touch, and digital audio; 15 W power delivery</w:t>
            </w:r>
          </w:p>
          <w:p w14:paraId="4EA5BDFD" w14:textId="477664CF" w:rsidR="00864D3C" w:rsidRPr="001373CF" w:rsidRDefault="00864D3C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3 x HDMI </w:t>
            </w:r>
            <w:proofErr w:type="gram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2.0  con</w:t>
            </w:r>
            <w:proofErr w:type="gram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supporto HDCP</w:t>
            </w:r>
          </w:p>
          <w:p w14:paraId="3C12DFC1" w14:textId="7C01083B" w:rsidR="00864D3C" w:rsidRPr="001373CF" w:rsidRDefault="00864D3C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1x Display Port 1.2, 1 x VGA type connector</w:t>
            </w:r>
          </w:p>
          <w:p w14:paraId="2E6551E4" w14:textId="77777777" w:rsidR="00864D3C" w:rsidRPr="001373CF" w:rsidRDefault="0072207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2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x USB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2.0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, </w:t>
            </w:r>
            <w:r w:rsidR="00864D3C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x USB 3.0, </w:t>
            </w:r>
          </w:p>
          <w:p w14:paraId="41724B8D" w14:textId="3ED09AB4" w:rsidR="00736113" w:rsidRPr="001373CF" w:rsidRDefault="00722072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2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x RJ45</w:t>
            </w:r>
            <w:r w:rsidR="00864D3C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Ethernet</w:t>
            </w:r>
            <w:r w:rsidR="00FA04C2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, 1 x RS232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, </w:t>
            </w:r>
            <w:r w:rsidR="00E4782A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1x 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OPS slot</w:t>
            </w:r>
          </w:p>
          <w:p w14:paraId="4ADC3945" w14:textId="60A09F78" w:rsidR="00864D3C" w:rsidRPr="001373CF" w:rsidRDefault="00864D3C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1x AV (3.5mm jack), 1x audio (3.5mm jack)</w:t>
            </w:r>
          </w:p>
        </w:tc>
      </w:tr>
      <w:tr w:rsidR="00FA04C2" w:rsidRPr="003039B7" w14:paraId="2B3082E7" w14:textId="77777777" w:rsidTr="00153EA3">
        <w:tc>
          <w:tcPr>
            <w:tcW w:w="3227" w:type="dxa"/>
          </w:tcPr>
          <w:p w14:paraId="4A09EC50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Montaggio</w:t>
            </w:r>
          </w:p>
        </w:tc>
        <w:tc>
          <w:tcPr>
            <w:tcW w:w="5982" w:type="dxa"/>
          </w:tcPr>
          <w:p w14:paraId="79BB8D81" w14:textId="461BF1C4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Standard VESA. </w:t>
            </w:r>
          </w:p>
        </w:tc>
      </w:tr>
      <w:tr w:rsidR="00FA04C2" w:rsidRPr="00C74EC6" w14:paraId="72426FA6" w14:textId="77777777" w:rsidTr="00153EA3">
        <w:tc>
          <w:tcPr>
            <w:tcW w:w="3227" w:type="dxa"/>
          </w:tcPr>
          <w:p w14:paraId="7F1AA743" w14:textId="3FD4A341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Durata</w:t>
            </w:r>
            <w:r w:rsidR="00722072"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del pannello</w:t>
            </w:r>
          </w:p>
        </w:tc>
        <w:tc>
          <w:tcPr>
            <w:tcW w:w="5982" w:type="dxa"/>
          </w:tcPr>
          <w:p w14:paraId="3C8FC341" w14:textId="77777777" w:rsidR="00FA04C2" w:rsidRPr="00C74EC6" w:rsidRDefault="00FA04C2" w:rsidP="00FA04C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50.000 ore</w:t>
            </w:r>
          </w:p>
        </w:tc>
      </w:tr>
      <w:tr w:rsidR="00FA04C2" w:rsidRPr="00356B90" w14:paraId="70149F31" w14:textId="77777777" w:rsidTr="00153EA3">
        <w:tc>
          <w:tcPr>
            <w:tcW w:w="3227" w:type="dxa"/>
          </w:tcPr>
          <w:p w14:paraId="79C227BD" w14:textId="77777777" w:rsidR="00FA04C2" w:rsidRPr="00C74EC6" w:rsidRDefault="00FA04C2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Dispositivi di interazione</w:t>
            </w:r>
          </w:p>
        </w:tc>
        <w:tc>
          <w:tcPr>
            <w:tcW w:w="5982" w:type="dxa"/>
          </w:tcPr>
          <w:p w14:paraId="521E50F5" w14:textId="35B25094" w:rsidR="00FA04C2" w:rsidRPr="00C74EC6" w:rsidRDefault="00722072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2 penne in dotazione, senza </w:t>
            </w:r>
            <w:proofErr w:type="spellStart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C74EC6">
              <w:rPr>
                <w:rFonts w:asciiTheme="majorHAnsi" w:hAnsiTheme="majorHAnsi" w:cstheme="majorHAnsi"/>
                <w:sz w:val="20"/>
                <w:szCs w:val="20"/>
              </w:rPr>
              <w:t xml:space="preserve"> di ricarica o sostituzione batterie per il funzionamento, prive di parti meccaniche.</w:t>
            </w:r>
          </w:p>
        </w:tc>
      </w:tr>
      <w:tr w:rsidR="00736113" w:rsidRPr="00356B90" w14:paraId="21CF7AA1" w14:textId="77777777" w:rsidTr="00153EA3">
        <w:tc>
          <w:tcPr>
            <w:tcW w:w="3227" w:type="dxa"/>
          </w:tcPr>
          <w:p w14:paraId="4FFF1E91" w14:textId="3D066B5B" w:rsidR="00736113" w:rsidRPr="001373CF" w:rsidRDefault="00736113" w:rsidP="00FA04C2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Sezione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integrata</w:t>
            </w:r>
          </w:p>
        </w:tc>
        <w:tc>
          <w:tcPr>
            <w:tcW w:w="5982" w:type="dxa"/>
          </w:tcPr>
          <w:p w14:paraId="28EF939F" w14:textId="3B1BBA2F" w:rsidR="00736113" w:rsidRPr="001373CF" w:rsidRDefault="00736113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Versione OS: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8.0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Oreo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)</w:t>
            </w:r>
            <w:r w:rsidR="003C1BAB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 superiore</w:t>
            </w:r>
          </w:p>
          <w:p w14:paraId="6CF70AB0" w14:textId="7FE2E18C" w:rsidR="00736113" w:rsidRPr="001373CF" w:rsidRDefault="00736113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Memoria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RAM: </w:t>
            </w:r>
            <w:r w:rsidR="00356300" w:rsidRPr="001373CF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Gb</w:t>
            </w:r>
            <w:r w:rsidR="00E4782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DDR</w:t>
            </w:r>
          </w:p>
          <w:p w14:paraId="23439BFC" w14:textId="21AB2621" w:rsidR="00736113" w:rsidRPr="001373CF" w:rsidRDefault="00777446" w:rsidP="00722072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Memoria ROM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: </w:t>
            </w:r>
            <w:r w:rsidR="003C1BAB" w:rsidRPr="001373CF">
              <w:rPr>
                <w:rFonts w:asciiTheme="majorHAnsi" w:hAnsiTheme="majorHAnsi" w:cstheme="majorHAnsi"/>
                <w:sz w:val="20"/>
                <w:szCs w:val="20"/>
              </w:rPr>
              <w:t>32</w:t>
            </w:r>
            <w:r w:rsidR="0073611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736113" w:rsidRPr="001373CF">
              <w:rPr>
                <w:rFonts w:asciiTheme="majorHAnsi" w:hAnsiTheme="majorHAnsi" w:cstheme="majorHAnsi"/>
                <w:sz w:val="20"/>
                <w:szCs w:val="20"/>
              </w:rPr>
              <w:t>Gb</w:t>
            </w:r>
            <w:proofErr w:type="spellEnd"/>
            <w:r w:rsidR="00BE111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internal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storage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="00BE111A" w:rsidRPr="001373CF">
              <w:rPr>
                <w:rFonts w:asciiTheme="majorHAnsi" w:hAnsiTheme="majorHAnsi" w:cstheme="majorHAnsi"/>
                <w:sz w:val="20"/>
                <w:szCs w:val="20"/>
              </w:rPr>
              <w:t>no espansioni esterne)</w:t>
            </w:r>
          </w:p>
          <w:p w14:paraId="094471D4" w14:textId="2898FF99" w:rsidR="00C47044" w:rsidRPr="001373CF" w:rsidRDefault="00C47044" w:rsidP="00674DE9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u w:val="single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minime: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Lavagna digitale, Browser web, Libreria per file 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screen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sharing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per dispositivi portatili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356300" w:rsidRPr="001373CF">
              <w:rPr>
                <w:rFonts w:asciiTheme="majorHAnsi" w:hAnsiTheme="majorHAnsi" w:cstheme="majorHAnsi"/>
                <w:sz w:val="20"/>
                <w:szCs w:val="20"/>
              </w:rPr>
              <w:t>compatibile con i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diversi OS (WIN10, MAC/</w:t>
            </w:r>
            <w:proofErr w:type="spellStart"/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>iOS</w:t>
            </w:r>
            <w:proofErr w:type="spellEnd"/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proofErr w:type="spellStart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android</w:t>
            </w:r>
            <w:proofErr w:type="spellEnd"/>
            <w:r w:rsidR="00674DE9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), aggiornamento software automatico, supporto per webcam UVC </w:t>
            </w:r>
          </w:p>
        </w:tc>
      </w:tr>
      <w:tr w:rsidR="0002746A" w:rsidRPr="00C74EC6" w14:paraId="0E881B78" w14:textId="77777777" w:rsidTr="00153EA3">
        <w:tc>
          <w:tcPr>
            <w:tcW w:w="3227" w:type="dxa"/>
          </w:tcPr>
          <w:p w14:paraId="776D5071" w14:textId="5E52C6DA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Connettivita’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LAN</w:t>
            </w:r>
          </w:p>
        </w:tc>
        <w:tc>
          <w:tcPr>
            <w:tcW w:w="5982" w:type="dxa"/>
          </w:tcPr>
          <w:p w14:paraId="37B3F9EF" w14:textId="15DDB1C9" w:rsidR="0002746A" w:rsidRPr="001373CF" w:rsidRDefault="001373CF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2x</w:t>
            </w:r>
            <w:r w:rsidR="0002746A" w:rsidRPr="001373CF">
              <w:rPr>
                <w:rFonts w:asciiTheme="majorHAnsi" w:hAnsiTheme="majorHAnsi" w:cstheme="majorHAnsi"/>
                <w:sz w:val="20"/>
                <w:szCs w:val="20"/>
              </w:rPr>
              <w:t>100baseT</w:t>
            </w:r>
          </w:p>
        </w:tc>
      </w:tr>
      <w:tr w:rsidR="0002746A" w:rsidRPr="00356B90" w14:paraId="108F8AFB" w14:textId="77777777" w:rsidTr="00153EA3">
        <w:tc>
          <w:tcPr>
            <w:tcW w:w="3227" w:type="dxa"/>
          </w:tcPr>
          <w:p w14:paraId="7E2A03C4" w14:textId="1A212D6B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Wi-Fi integrato</w:t>
            </w:r>
          </w:p>
        </w:tc>
        <w:tc>
          <w:tcPr>
            <w:tcW w:w="5982" w:type="dxa"/>
          </w:tcPr>
          <w:p w14:paraId="2CDF60C1" w14:textId="3696C671" w:rsidR="0002746A" w:rsidRPr="001373CF" w:rsidRDefault="0002746A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IEEE 802.11a/b/g/n/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ac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2 × 2 MIMO (bande 2.4 e 5 GHz)</w:t>
            </w:r>
          </w:p>
        </w:tc>
      </w:tr>
      <w:tr w:rsidR="00356300" w:rsidRPr="00356B90" w14:paraId="4336E541" w14:textId="77777777" w:rsidTr="00153EA3">
        <w:tc>
          <w:tcPr>
            <w:tcW w:w="3227" w:type="dxa"/>
          </w:tcPr>
          <w:p w14:paraId="064F6F71" w14:textId="292E7201" w:rsidR="00356300" w:rsidRPr="001373CF" w:rsidRDefault="00356300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Wi-Fi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hotspot</w:t>
            </w:r>
            <w:proofErr w:type="spellEnd"/>
          </w:p>
        </w:tc>
        <w:tc>
          <w:tcPr>
            <w:tcW w:w="5982" w:type="dxa"/>
          </w:tcPr>
          <w:p w14:paraId="3072E7E4" w14:textId="62263105" w:rsidR="00356300" w:rsidRPr="001373CF" w:rsidRDefault="00356300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display deve avere la possibilità di essere configurato come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hotspot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wireless senza aggiunta di accessori esterni</w:t>
            </w:r>
          </w:p>
        </w:tc>
      </w:tr>
      <w:tr w:rsidR="0002746A" w:rsidRPr="00356B90" w14:paraId="26A53D1D" w14:textId="77777777" w:rsidTr="00153EA3">
        <w:tc>
          <w:tcPr>
            <w:tcW w:w="3227" w:type="dxa"/>
          </w:tcPr>
          <w:p w14:paraId="58B19F28" w14:textId="0930AFFA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Bluetooth</w:t>
            </w:r>
          </w:p>
        </w:tc>
        <w:tc>
          <w:tcPr>
            <w:tcW w:w="5982" w:type="dxa"/>
          </w:tcPr>
          <w:p w14:paraId="3133ADF4" w14:textId="5A566C46" w:rsidR="0002746A" w:rsidRPr="001373CF" w:rsidRDefault="0002746A" w:rsidP="0002746A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4.2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dual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mode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retrocompatibile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Bluetooth 2.1 + EDR)</w:t>
            </w:r>
          </w:p>
        </w:tc>
      </w:tr>
      <w:tr w:rsidR="0002746A" w:rsidRPr="00356B90" w14:paraId="28DA724D" w14:textId="77777777" w:rsidTr="00153EA3">
        <w:tc>
          <w:tcPr>
            <w:tcW w:w="3227" w:type="dxa"/>
          </w:tcPr>
          <w:p w14:paraId="7E87D538" w14:textId="30670CF5" w:rsidR="0002746A" w:rsidRPr="001373CF" w:rsidRDefault="0002746A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Efficienza energetica</w:t>
            </w:r>
          </w:p>
        </w:tc>
        <w:tc>
          <w:tcPr>
            <w:tcW w:w="5982" w:type="dxa"/>
          </w:tcPr>
          <w:p w14:paraId="3C0BB98F" w14:textId="5B1E0F02" w:rsidR="003039B7" w:rsidRPr="001373CF" w:rsidRDefault="0002746A" w:rsidP="00864D3C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del minimo impatto ambientale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richiesto che il prodotto sia certificato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EnergyStar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pertanto presente nel database disponibile sul sito EPA </w:t>
            </w:r>
            <w:hyperlink r:id="rId6" w:history="1">
              <w:r w:rsidRPr="001373CF">
                <w:rPr>
                  <w:rStyle w:val="Collegamentoipertestuale"/>
                  <w:rFonts w:asciiTheme="majorHAnsi" w:hAnsiTheme="majorHAnsi" w:cstheme="majorHAnsi"/>
                  <w:sz w:val="20"/>
                  <w:szCs w:val="20"/>
                </w:rPr>
                <w:t>https://www.energystar.gov/</w:t>
              </w:r>
            </w:hyperlink>
          </w:p>
        </w:tc>
      </w:tr>
      <w:tr w:rsidR="0002746A" w:rsidRPr="00356B90" w14:paraId="0AC55027" w14:textId="77777777" w:rsidTr="00153EA3">
        <w:tc>
          <w:tcPr>
            <w:tcW w:w="3227" w:type="dxa"/>
          </w:tcPr>
          <w:p w14:paraId="166C0DA2" w14:textId="4EC75263" w:rsidR="0002746A" w:rsidRPr="00180204" w:rsidRDefault="00303E4D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Certificazioni</w:t>
            </w:r>
          </w:p>
        </w:tc>
        <w:tc>
          <w:tcPr>
            <w:tcW w:w="5982" w:type="dxa"/>
          </w:tcPr>
          <w:p w14:paraId="4A53C54F" w14:textId="2722E9EE" w:rsidR="00303E4D" w:rsidRPr="00180204" w:rsidRDefault="00303E4D" w:rsidP="009E66C5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CE,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RoHS</w:t>
            </w:r>
            <w:proofErr w:type="spellEnd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, WEEE, ISO 14001 (del costruttore)</w:t>
            </w:r>
          </w:p>
        </w:tc>
      </w:tr>
      <w:tr w:rsidR="00303E4D" w:rsidRPr="00356B90" w14:paraId="0B233CE5" w14:textId="77777777" w:rsidTr="00153EA3">
        <w:tc>
          <w:tcPr>
            <w:tcW w:w="3227" w:type="dxa"/>
          </w:tcPr>
          <w:p w14:paraId="40BFC445" w14:textId="7E85BC71" w:rsidR="00303E4D" w:rsidRPr="00180204" w:rsidRDefault="00303E4D" w:rsidP="0002746A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Garanzia</w:t>
            </w:r>
          </w:p>
        </w:tc>
        <w:tc>
          <w:tcPr>
            <w:tcW w:w="5982" w:type="dxa"/>
          </w:tcPr>
          <w:p w14:paraId="17D96C7A" w14:textId="4C3F5820" w:rsidR="00303E4D" w:rsidRPr="00180204" w:rsidRDefault="00C1735C" w:rsidP="00303E4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C1735C">
              <w:rPr>
                <w:rFonts w:asciiTheme="majorHAnsi" w:hAnsiTheme="majorHAnsi" w:cstheme="majorHAnsi"/>
                <w:b/>
                <w:sz w:val="20"/>
                <w:szCs w:val="20"/>
              </w:rPr>
              <w:t>5</w:t>
            </w:r>
            <w:r w:rsidR="00303E4D" w:rsidRPr="00C1735C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anni</w:t>
            </w:r>
            <w:r w:rsidR="00303E4D"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, resa direttamente dal costruttore con </w:t>
            </w:r>
            <w:proofErr w:type="spellStart"/>
            <w:r w:rsidR="00761B5F" w:rsidRPr="00180204">
              <w:rPr>
                <w:rFonts w:asciiTheme="majorHAnsi" w:hAnsiTheme="majorHAnsi" w:cstheme="majorHAnsi"/>
                <w:sz w:val="20"/>
                <w:szCs w:val="20"/>
              </w:rPr>
              <w:t>advance</w:t>
            </w:r>
            <w:proofErr w:type="spellEnd"/>
            <w:r w:rsidR="00761B5F"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761B5F" w:rsidRPr="00180204">
              <w:rPr>
                <w:rFonts w:asciiTheme="majorHAnsi" w:hAnsiTheme="majorHAnsi" w:cstheme="majorHAnsi"/>
                <w:sz w:val="20"/>
                <w:szCs w:val="20"/>
              </w:rPr>
              <w:t>replacement</w:t>
            </w:r>
            <w:proofErr w:type="spellEnd"/>
          </w:p>
        </w:tc>
      </w:tr>
    </w:tbl>
    <w:p w14:paraId="5660E09F" w14:textId="665FAF9F" w:rsidR="00761B5F" w:rsidRPr="00D02A54" w:rsidRDefault="00761B5F" w:rsidP="00D02A54">
      <w:pPr>
        <w:rPr>
          <w:sz w:val="2"/>
          <w:szCs w:val="2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356B90" w14:paraId="5428CD73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152F56FC" w14:textId="7D53CCF4" w:rsidR="00761B5F" w:rsidRPr="007C739B" w:rsidRDefault="007C739B" w:rsidP="00286431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</w:t>
            </w:r>
            <w:r w:rsidR="009267BD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a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- DESKTOP</w:t>
            </w:r>
          </w:p>
        </w:tc>
      </w:tr>
      <w:tr w:rsidR="00761B5F" w:rsidRPr="00C74EC6" w14:paraId="778596D1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3C5E8EB1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294F4F2" w14:textId="77777777" w:rsidR="00761B5F" w:rsidRPr="00C74EC6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C74EC6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DB2E18" w:rsidRPr="00356B90" w14:paraId="64845147" w14:textId="77777777" w:rsidTr="00141FAD">
        <w:tc>
          <w:tcPr>
            <w:tcW w:w="3227" w:type="dxa"/>
          </w:tcPr>
          <w:p w14:paraId="27418B33" w14:textId="6AE850EB" w:rsidR="00DB2E18" w:rsidRPr="001373CF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Descrizione</w:t>
            </w:r>
          </w:p>
        </w:tc>
        <w:tc>
          <w:tcPr>
            <w:tcW w:w="5982" w:type="dxa"/>
          </w:tcPr>
          <w:p w14:paraId="3A52DF02" w14:textId="56D847E8" w:rsidR="00DB2E18" w:rsidRPr="001373CF" w:rsidRDefault="00A16E73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L’applicazione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software </w:t>
            </w:r>
            <w:r w:rsidR="000D0EE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desktop consente </w:t>
            </w:r>
            <w:r w:rsidR="00D12304" w:rsidRPr="001373CF">
              <w:rPr>
                <w:rFonts w:asciiTheme="majorHAnsi" w:hAnsiTheme="majorHAnsi" w:cstheme="majorHAnsi"/>
                <w:sz w:val="20"/>
                <w:szCs w:val="20"/>
              </w:rPr>
              <w:t>la preparazione</w:t>
            </w:r>
            <w:r w:rsidR="004C068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modo intuitivo ed efficace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di </w:t>
            </w:r>
            <w:proofErr w:type="spellStart"/>
            <w:r w:rsidR="004C068A" w:rsidRPr="001373CF">
              <w:rPr>
                <w:rFonts w:asciiTheme="majorHAnsi" w:hAnsiTheme="majorHAnsi" w:cstheme="majorHAnsi"/>
                <w:sz w:val="20"/>
                <w:szCs w:val="20"/>
              </w:rPr>
              <w:t>attivita’</w:t>
            </w:r>
            <w:proofErr w:type="spellEnd"/>
            <w:r w:rsidR="004C068A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 presentazioni multimediali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 supporto del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lo svolgimento delle lezioni in classe secondo dinamiche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collaborative, permettendo di sfruttare appieno il potenziale del monitor interattivo oggetto della fornitura.</w:t>
            </w:r>
          </w:p>
          <w:p w14:paraId="550D8EA6" w14:textId="5DDA473A" w:rsidR="00D12304" w:rsidRPr="001373CF" w:rsidRDefault="00A042C0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L’applicazione deve essere sviluppata espressamente per la didattica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e deve includere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base come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strumenti di disegno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 mano libera e geometrico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>, strumenti di scrittura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 mano libera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evidenziazione testi, </w:t>
            </w:r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strumenti di manipolazione di contenuti multimediali (immagini, audio, video), </w:t>
            </w:r>
            <w:r w:rsidR="00D80C85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strumenti di misurazione (righello, squadra, goniometro), </w:t>
            </w:r>
            <w:proofErr w:type="spellStart"/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>possibilita’</w:t>
            </w:r>
            <w:proofErr w:type="spellEnd"/>
            <w:r w:rsidR="00F74383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registrazione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560ED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video 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delle </w:t>
            </w:r>
            <w:proofErr w:type="spellStart"/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>attivita’</w:t>
            </w:r>
            <w:proofErr w:type="spellEnd"/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sullo schermo, galleria con</w:t>
            </w:r>
            <w:r w:rsidR="007560ED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0F261F" w:rsidRPr="001373CF">
              <w:rPr>
                <w:rFonts w:asciiTheme="majorHAnsi" w:hAnsiTheme="majorHAnsi" w:cstheme="majorHAnsi"/>
                <w:sz w:val="20"/>
                <w:szCs w:val="20"/>
              </w:rPr>
              <w:t>risorse multimediali</w:t>
            </w:r>
            <w:r w:rsidR="007560ED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funzionali alla creazione delle lezioni.</w:t>
            </w:r>
          </w:p>
          <w:p w14:paraId="19EB5696" w14:textId="77777777" w:rsidR="003039B7" w:rsidRPr="001373CF" w:rsidRDefault="003039B7" w:rsidP="00F74383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944A396" w14:textId="77777777" w:rsidR="00DB2E18" w:rsidRPr="001373CF" w:rsidRDefault="00DB2E18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 richiede che il software desktop sia realizzato dallo stesso produttore (marchio commerciale) del monitor interattivo multimediale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85EA90" w14:textId="643B7D59" w:rsidR="005C533A" w:rsidRPr="001373CF" w:rsidRDefault="005C533A" w:rsidP="00DB2E18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356B90" w14:paraId="076F280F" w14:textId="77777777" w:rsidTr="00141FAD">
        <w:tc>
          <w:tcPr>
            <w:tcW w:w="3227" w:type="dxa"/>
          </w:tcPr>
          <w:p w14:paraId="5AF7C4E3" w14:textId="7B023829" w:rsidR="00761B5F" w:rsidRPr="00C74EC6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Compatibilita’</w:t>
            </w:r>
            <w:proofErr w:type="spellEnd"/>
          </w:p>
        </w:tc>
        <w:tc>
          <w:tcPr>
            <w:tcW w:w="5982" w:type="dxa"/>
          </w:tcPr>
          <w:p w14:paraId="17DCF116" w14:textId="15B00FC6" w:rsid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Il software deve essere compatibile con i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piu’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diffusi si</w:t>
            </w:r>
            <w:r w:rsidR="00A042C0">
              <w:rPr>
                <w:rFonts w:asciiTheme="majorHAnsi" w:hAnsiTheme="majorHAnsi" w:cstheme="majorHAnsi"/>
                <w:sz w:val="20"/>
                <w:szCs w:val="20"/>
              </w:rPr>
              <w:t>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temi operativi, quali:</w:t>
            </w:r>
          </w:p>
          <w:p w14:paraId="76930FAF" w14:textId="0BFE4F5D" w:rsidR="00761B5F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Microsoft</w:t>
            </w:r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:</w:t>
            </w:r>
            <w:r w:rsidRPr="002B7ADC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Windows10, Windows 81, Windows 7SP1 </w:t>
            </w:r>
          </w:p>
          <w:p w14:paraId="6E492722" w14:textId="3FD7F113" w:rsidR="002B7ADC" w:rsidRPr="002B7ADC" w:rsidRDefault="002B7ADC" w:rsidP="00141FAD">
            <w:pPr>
              <w:pStyle w:val="Nessunaspaziatura1"/>
              <w:numPr>
                <w:ilvl w:val="0"/>
                <w:numId w:val="3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proofErr w:type="gramStart"/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macOS</w:t>
            </w:r>
            <w:proofErr w:type="spellEnd"/>
            <w:proofErr w:type="gramEnd"/>
            <w:r w:rsidRPr="002B7ADC">
              <w:rPr>
                <w:rFonts w:asciiTheme="majorHAnsi" w:hAnsiTheme="majorHAnsi" w:cstheme="majorHAnsi"/>
                <w:sz w:val="20"/>
                <w:szCs w:val="20"/>
              </w:rPr>
              <w:t>: High Sierra, Mojave, Catali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na</w:t>
            </w:r>
          </w:p>
        </w:tc>
      </w:tr>
      <w:tr w:rsidR="00761B5F" w:rsidRPr="00356B90" w14:paraId="7E83D734" w14:textId="77777777" w:rsidTr="00141FAD">
        <w:trPr>
          <w:trHeight w:val="527"/>
        </w:trPr>
        <w:tc>
          <w:tcPr>
            <w:tcW w:w="3227" w:type="dxa"/>
          </w:tcPr>
          <w:p w14:paraId="4E607FB8" w14:textId="5078005A" w:rsidR="00761B5F" w:rsidRPr="001373CF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Interoperabilita’</w:t>
            </w:r>
            <w:proofErr w:type="spellEnd"/>
          </w:p>
        </w:tc>
        <w:tc>
          <w:tcPr>
            <w:tcW w:w="5982" w:type="dxa"/>
          </w:tcPr>
          <w:p w14:paraId="19976AB9" w14:textId="77777777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garantire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l’interoperabilita’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 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piu’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diffusi formati informatici, per favorire l’interscambio dei contenuti. </w:t>
            </w:r>
          </w:p>
          <w:p w14:paraId="23C84AC5" w14:textId="34B18711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tal proposito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requisito necessario 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possibilita’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di:               </w:t>
            </w:r>
          </w:p>
          <w:p w14:paraId="6D65A825" w14:textId="77777777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a) importare/ esportare lezioni nel formato Interactive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Whiteboard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Common File Format – CFF (*.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iwb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),                                               </w:t>
            </w:r>
          </w:p>
          <w:p w14:paraId="79464ABD" w14:textId="7FC2D17A" w:rsidR="002B7ADC" w:rsidRPr="001373CF" w:rsidRDefault="002B7ADC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b) importare/ esportare lezioni nel formato Microsoft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Power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Point (*.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ppt</w:t>
            </w:r>
            <w:proofErr w:type="spellEnd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, *</w:t>
            </w:r>
            <w:proofErr w:type="spellStart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pptx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)                                                                                               </w:t>
            </w:r>
          </w:p>
          <w:p w14:paraId="03C382F6" w14:textId="7F4AE713" w:rsidR="00761B5F" w:rsidRPr="001373CF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c) importar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e / esportare documenti in formato PDF (</w:t>
            </w:r>
            <w:proofErr w:type="gramStart"/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>*.pdf)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  </w:t>
            </w:r>
            <w:proofErr w:type="gram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      </w:t>
            </w:r>
          </w:p>
        </w:tc>
      </w:tr>
      <w:tr w:rsidR="00761B5F" w:rsidRPr="00356B90" w14:paraId="78BA0831" w14:textId="77777777" w:rsidTr="00141FAD">
        <w:tc>
          <w:tcPr>
            <w:tcW w:w="3227" w:type="dxa"/>
          </w:tcPr>
          <w:p w14:paraId="22E3DCCE" w14:textId="7B7B258B" w:rsidR="00761B5F" w:rsidRPr="00180204" w:rsidRDefault="002B7ADC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Aggiornamenti</w:t>
            </w:r>
          </w:p>
        </w:tc>
        <w:tc>
          <w:tcPr>
            <w:tcW w:w="5982" w:type="dxa"/>
          </w:tcPr>
          <w:p w14:paraId="2A5ACEBE" w14:textId="6AE31786" w:rsidR="002B7ADC" w:rsidRPr="00180204" w:rsidRDefault="002B7ADC" w:rsidP="00016ED7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Il  software</w:t>
            </w:r>
            <w:proofErr w:type="gramEnd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 deve  includere  la  funzione  di verifica  della disponibilità di nuovi aggiornamenti e l'installazione degli stessi, senza </w:t>
            </w:r>
            <w:proofErr w:type="spellStart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180204">
              <w:rPr>
                <w:rFonts w:asciiTheme="majorHAnsi" w:hAnsiTheme="majorHAnsi" w:cstheme="majorHAnsi"/>
                <w:sz w:val="20"/>
                <w:szCs w:val="20"/>
              </w:rPr>
              <w:t xml:space="preserve"> da parte dell’utente di rimuovere manualmente la versione precedente.</w:t>
            </w:r>
          </w:p>
        </w:tc>
      </w:tr>
      <w:tr w:rsidR="007E0DC9" w:rsidRPr="00356B90" w14:paraId="2E49E904" w14:textId="77777777" w:rsidTr="00141FAD">
        <w:tc>
          <w:tcPr>
            <w:tcW w:w="3227" w:type="dxa"/>
          </w:tcPr>
          <w:p w14:paraId="13A07BBB" w14:textId="391AB479" w:rsidR="007E0DC9" w:rsidRDefault="007E0DC9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Admin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install</w:t>
            </w:r>
            <w:proofErr w:type="spellEnd"/>
          </w:p>
        </w:tc>
        <w:tc>
          <w:tcPr>
            <w:tcW w:w="5982" w:type="dxa"/>
          </w:tcPr>
          <w:p w14:paraId="0EB76FD5" w14:textId="0F0AD7D2" w:rsidR="007E0DC9" w:rsidRPr="007E0DC9" w:rsidRDefault="007E0DC9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 xml:space="preserve">Deve essere disponibile un </w:t>
            </w:r>
            <w:proofErr w:type="spellStart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tool</w:t>
            </w:r>
            <w:proofErr w:type="spellEnd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 xml:space="preserve"> software riservato agli amministratori di rete che consenta l’installazione e la manutenzione del software direttamente nell’ambito della rete LAN, senza </w:t>
            </w:r>
            <w:proofErr w:type="spellStart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Pr="007E0DC9">
              <w:rPr>
                <w:rFonts w:asciiTheme="majorHAnsi" w:hAnsiTheme="majorHAnsi" w:cstheme="majorHAnsi"/>
                <w:sz w:val="20"/>
                <w:szCs w:val="20"/>
              </w:rPr>
              <w:t xml:space="preserve"> di intervenire sui singoli computer sui quali il software deve essere utilizzato</w:t>
            </w:r>
            <w:r w:rsidR="00A16E73">
              <w:rPr>
                <w:rFonts w:asciiTheme="majorHAnsi" w:hAnsiTheme="majorHAnsi" w:cstheme="majorHAnsi"/>
                <w:sz w:val="20"/>
                <w:szCs w:val="20"/>
              </w:rPr>
              <w:t xml:space="preserve"> (Windows OS)</w:t>
            </w:r>
            <w:r w:rsidRPr="007E0DC9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61B5F" w:rsidRPr="00356B90" w14:paraId="0DF0D741" w14:textId="77777777" w:rsidTr="00141FAD">
        <w:tc>
          <w:tcPr>
            <w:tcW w:w="3227" w:type="dxa"/>
          </w:tcPr>
          <w:p w14:paraId="13D93059" w14:textId="0347F1AC" w:rsidR="00761B5F" w:rsidRPr="001373CF" w:rsidRDefault="00DB2E18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Interfaccia utente</w:t>
            </w:r>
          </w:p>
        </w:tc>
        <w:tc>
          <w:tcPr>
            <w:tcW w:w="5982" w:type="dxa"/>
          </w:tcPr>
          <w:p w14:paraId="04B0EDF2" w14:textId="3D5D7A89" w:rsidR="00761B5F" w:rsidRPr="001373CF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La lingua in cui viene visualizzata l’interfaccia utente del software deve essere selezionabile dall’utente. Come minimo le seguenti lingue devono essere disponibili:</w:t>
            </w:r>
          </w:p>
          <w:p w14:paraId="0E207338" w14:textId="61A75D59" w:rsidR="00016ED7" w:rsidRPr="001373CF" w:rsidRDefault="00016ED7" w:rsidP="002B7ADC">
            <w:pPr>
              <w:pStyle w:val="Nessunaspaziatura1"/>
              <w:numPr>
                <w:ilvl w:val="0"/>
                <w:numId w:val="7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Italiano, Inglese, Francese, Tedesco, Spagnolo, Portoghese, Russo, C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nese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simplified</w:t>
            </w:r>
            <w:proofErr w:type="spellEnd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DB2E18" w:rsidRPr="00356B90" w14:paraId="1CDD3F7A" w14:textId="77777777" w:rsidTr="00141FAD">
        <w:tc>
          <w:tcPr>
            <w:tcW w:w="3227" w:type="dxa"/>
          </w:tcPr>
          <w:p w14:paraId="32D8C37E" w14:textId="517B1D3B" w:rsidR="00DB2E18" w:rsidRPr="001373CF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Riconoscimento scrittura</w:t>
            </w:r>
          </w:p>
        </w:tc>
        <w:tc>
          <w:tcPr>
            <w:tcW w:w="5982" w:type="dxa"/>
          </w:tcPr>
          <w:p w14:paraId="40D0947C" w14:textId="2E0654DA" w:rsidR="00DB2E18" w:rsidRPr="001373CF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A16E73" w:rsidRPr="001373CF"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revedere la funzionalità di riconoscimento forme e scrittura a mano libera (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handwriting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recognition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), per ciascuna delle lingue selezionabili come interfaccia utente.</w:t>
            </w:r>
          </w:p>
        </w:tc>
      </w:tr>
      <w:tr w:rsidR="00DB2E18" w:rsidRPr="00356B90" w14:paraId="756E342C" w14:textId="77777777" w:rsidTr="00141FAD">
        <w:tc>
          <w:tcPr>
            <w:tcW w:w="3227" w:type="dxa"/>
          </w:tcPr>
          <w:p w14:paraId="6ED8EA68" w14:textId="26DF7F6F" w:rsidR="00DB2E18" w:rsidRPr="001373CF" w:rsidRDefault="00DB2E18" w:rsidP="00DB2E18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Login utente</w:t>
            </w:r>
          </w:p>
        </w:tc>
        <w:tc>
          <w:tcPr>
            <w:tcW w:w="5982" w:type="dxa"/>
          </w:tcPr>
          <w:p w14:paraId="12A595BD" w14:textId="3093391C" w:rsidR="00DB2E18" w:rsidRPr="001373CF" w:rsidRDefault="00DB2E18" w:rsidP="00DB2E18">
            <w:pPr>
              <w:pStyle w:val="Nessunaspaziatura1"/>
              <w:numPr>
                <w:ilvl w:val="0"/>
                <w:numId w:val="8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prevedere la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login dell’utente</w:t>
            </w:r>
            <w:r w:rsidR="00124D7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modalità single </w:t>
            </w:r>
            <w:proofErr w:type="spellStart"/>
            <w:r w:rsidR="00124D76" w:rsidRPr="001373CF">
              <w:rPr>
                <w:rFonts w:asciiTheme="majorHAnsi" w:hAnsiTheme="majorHAnsi" w:cstheme="majorHAnsi"/>
                <w:sz w:val="20"/>
                <w:szCs w:val="20"/>
              </w:rPr>
              <w:t>sign</w:t>
            </w:r>
            <w:proofErr w:type="spellEnd"/>
            <w:r w:rsidR="00124D7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on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, tramite account Google e Microsoft</w:t>
            </w:r>
            <w:r w:rsidR="00CB73C3"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356B90" w14:paraId="44916826" w14:textId="77777777" w:rsidTr="00141FAD">
        <w:tc>
          <w:tcPr>
            <w:tcW w:w="3227" w:type="dxa"/>
          </w:tcPr>
          <w:p w14:paraId="09CAA99E" w14:textId="1BF0A0F8" w:rsidR="007E0DC9" w:rsidRPr="001373CF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A16E73" w:rsidRPr="001373CF">
              <w:rPr>
                <w:rFonts w:asciiTheme="majorHAnsi" w:hAnsiTheme="majorHAnsi" w:cstheme="majorHAnsi"/>
                <w:sz w:val="20"/>
                <w:szCs w:val="20"/>
              </w:rPr>
              <w:t>Web browser</w:t>
            </w:r>
          </w:p>
        </w:tc>
        <w:tc>
          <w:tcPr>
            <w:tcW w:w="5982" w:type="dxa"/>
          </w:tcPr>
          <w:p w14:paraId="3ED9CCC5" w14:textId="2D09AEE4" w:rsidR="007E0DC9" w:rsidRPr="001373CF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</w:t>
            </w:r>
            <w:r w:rsidR="001109C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l’apertura di finestre di navigazione web direttamente nella pagina corrente, senza </w:t>
            </w:r>
            <w:proofErr w:type="spellStart"/>
            <w:r w:rsidR="001109C6" w:rsidRPr="001373CF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="001109C6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passare ad una differente applicazione (browser)</w:t>
            </w:r>
            <w:r w:rsidR="00CB73C3"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  <w:tr w:rsidR="007E0DC9" w:rsidRPr="00356B90" w14:paraId="1C896086" w14:textId="77777777" w:rsidTr="00141FAD">
        <w:tc>
          <w:tcPr>
            <w:tcW w:w="3227" w:type="dxa"/>
          </w:tcPr>
          <w:p w14:paraId="195557B1" w14:textId="276FB1B8" w:rsidR="007E0DC9" w:rsidRPr="00D80C85" w:rsidRDefault="007E0DC9" w:rsidP="007E0DC9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>Funzionalita’</w:t>
            </w:r>
            <w:proofErr w:type="spellEnd"/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 avanzate: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Strumenti per la matematica</w:t>
            </w:r>
          </w:p>
        </w:tc>
        <w:tc>
          <w:tcPr>
            <w:tcW w:w="5982" w:type="dxa"/>
          </w:tcPr>
          <w:p w14:paraId="7A11EBA0" w14:textId="67871906" w:rsidR="007E0DC9" w:rsidRPr="00D80C85" w:rsidRDefault="007E0DC9" w:rsidP="007E0DC9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Il software deve contenere al suo interno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un editor per equazioni matematiche e</w:t>
            </w:r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d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una connessione diretta con il software </w:t>
            </w:r>
            <w:proofErr w:type="spellStart"/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GeoGebra</w:t>
            </w:r>
            <w:proofErr w:type="spellEnd"/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 xml:space="preserve">, accessibile direttamente senza </w:t>
            </w:r>
            <w:proofErr w:type="spellStart"/>
            <w:r w:rsidR="00D80C85">
              <w:rPr>
                <w:rFonts w:asciiTheme="majorHAnsi" w:hAnsiTheme="majorHAnsi" w:cstheme="majorHAnsi"/>
                <w:sz w:val="20"/>
                <w:szCs w:val="20"/>
              </w:rPr>
              <w:t>necessita’</w:t>
            </w:r>
            <w:proofErr w:type="spellEnd"/>
            <w:r w:rsidR="00D80C85">
              <w:rPr>
                <w:rFonts w:asciiTheme="majorHAnsi" w:hAnsiTheme="majorHAnsi" w:cstheme="majorHAnsi"/>
                <w:sz w:val="20"/>
                <w:szCs w:val="20"/>
              </w:rPr>
              <w:t xml:space="preserve"> di </w:t>
            </w:r>
            <w:r w:rsidR="00D80C85" w:rsidRPr="00D80C85">
              <w:rPr>
                <w:rFonts w:asciiTheme="majorHAnsi" w:hAnsiTheme="majorHAnsi" w:cstheme="majorHAnsi"/>
                <w:sz w:val="20"/>
                <w:szCs w:val="20"/>
              </w:rPr>
              <w:t>cambiare applicazione</w:t>
            </w:r>
            <w:r w:rsidR="00CB73C3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0D8CB66C" w14:textId="2075FAEF" w:rsidR="0074624C" w:rsidRPr="00286431" w:rsidRDefault="0074624C" w:rsidP="0074624C">
      <w:pPr>
        <w:rPr>
          <w:sz w:val="4"/>
          <w:szCs w:val="4"/>
          <w:lang w:val="it-IT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5982"/>
      </w:tblGrid>
      <w:tr w:rsidR="00761B5F" w:rsidRPr="00630AFA" w14:paraId="206F1BFC" w14:textId="77777777" w:rsidTr="00DB2E18">
        <w:trPr>
          <w:trHeight w:val="610"/>
        </w:trPr>
        <w:tc>
          <w:tcPr>
            <w:tcW w:w="9209" w:type="dxa"/>
            <w:gridSpan w:val="2"/>
            <w:shd w:val="clear" w:color="auto" w:fill="DEEAF6" w:themeFill="accent5" w:themeFillTint="33"/>
            <w:vAlign w:val="center"/>
          </w:tcPr>
          <w:p w14:paraId="36B031B1" w14:textId="7C8A8EEB" w:rsidR="00761B5F" w:rsidRPr="001373CF" w:rsidRDefault="007C739B" w:rsidP="00180204">
            <w:pPr>
              <w:pStyle w:val="Paragrafoelenco"/>
              <w:numPr>
                <w:ilvl w:val="0"/>
                <w:numId w:val="11"/>
              </w:numPr>
              <w:spacing w:line="360" w:lineRule="auto"/>
              <w:rPr>
                <w:rFonts w:asciiTheme="majorHAnsi" w:hAnsiTheme="majorHAnsi" w:cstheme="majorHAnsi"/>
                <w:b/>
                <w:lang w:val="it-IT"/>
              </w:rPr>
            </w:pP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S</w:t>
            </w:r>
            <w:r w:rsidR="00761B5F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oftware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per la didattica collaborativ</w:t>
            </w:r>
            <w:r w:rsidR="00180204"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>a</w:t>
            </w:r>
            <w:r w:rsidRPr="001373CF">
              <w:rPr>
                <w:rFonts w:asciiTheme="majorHAnsi" w:hAnsiTheme="majorHAnsi" w:cstheme="majorHAnsi"/>
                <w:b/>
                <w:sz w:val="28"/>
                <w:szCs w:val="28"/>
                <w:lang w:val="it-IT"/>
              </w:rPr>
              <w:t xml:space="preserve"> - CLOUD</w:t>
            </w:r>
          </w:p>
        </w:tc>
      </w:tr>
      <w:tr w:rsidR="00761B5F" w:rsidRPr="001373CF" w14:paraId="45057EDF" w14:textId="77777777" w:rsidTr="00141FAD">
        <w:tblPrEx>
          <w:tblLook w:val="04A0" w:firstRow="1" w:lastRow="0" w:firstColumn="1" w:lastColumn="0" w:noHBand="0" w:noVBand="1"/>
        </w:tblPrEx>
        <w:tc>
          <w:tcPr>
            <w:tcW w:w="3227" w:type="dxa"/>
            <w:vAlign w:val="center"/>
          </w:tcPr>
          <w:p w14:paraId="61914D5D" w14:textId="77777777" w:rsidR="00761B5F" w:rsidRPr="001373CF" w:rsidRDefault="00761B5F" w:rsidP="00141FAD">
            <w:pPr>
              <w:spacing w:before="40" w:after="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Specifica</w:t>
            </w:r>
            <w:proofErr w:type="spellEnd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richiesta</w:t>
            </w:r>
            <w:proofErr w:type="spellEnd"/>
          </w:p>
        </w:tc>
        <w:tc>
          <w:tcPr>
            <w:tcW w:w="5982" w:type="dxa"/>
            <w:vAlign w:val="center"/>
          </w:tcPr>
          <w:p w14:paraId="1E51D92E" w14:textId="77777777" w:rsidR="00761B5F" w:rsidRPr="001373CF" w:rsidRDefault="00761B5F" w:rsidP="00761B5F">
            <w:pPr>
              <w:spacing w:before="40" w:after="40"/>
              <w:ind w:left="208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Requisito</w:t>
            </w:r>
            <w:proofErr w:type="spellEnd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b/>
                <w:sz w:val="20"/>
                <w:szCs w:val="20"/>
              </w:rPr>
              <w:t>minimo</w:t>
            </w:r>
            <w:proofErr w:type="spellEnd"/>
          </w:p>
        </w:tc>
      </w:tr>
      <w:tr w:rsidR="00761B5F" w:rsidRPr="00630AFA" w14:paraId="357FCD77" w14:textId="77777777" w:rsidTr="00141FAD">
        <w:tc>
          <w:tcPr>
            <w:tcW w:w="3227" w:type="dxa"/>
          </w:tcPr>
          <w:p w14:paraId="7EE0FD96" w14:textId="6406D7EE" w:rsidR="00761B5F" w:rsidRPr="001373CF" w:rsidRDefault="00761B5F" w:rsidP="00761B5F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Descrizione </w:t>
            </w:r>
          </w:p>
        </w:tc>
        <w:tc>
          <w:tcPr>
            <w:tcW w:w="5982" w:type="dxa"/>
          </w:tcPr>
          <w:p w14:paraId="1E3D924D" w14:textId="3359BD47" w:rsidR="00286431" w:rsidRPr="001373CF" w:rsidRDefault="00761B5F" w:rsidP="00864D3C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per la didattica collaborativa desktop deve disporre di una estensione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atta a 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>facilitare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l’apprendimento a distanza degli studenti</w:t>
            </w:r>
            <w:r w:rsidR="00A042C0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(DAD)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, sia in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modalita’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asincrona (apprendimento autonomo), sia in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modalita’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sincrona (apprendimento guidato dall’insegnante). </w:t>
            </w:r>
          </w:p>
          <w:p w14:paraId="1B21D789" w14:textId="0F7BDF98" w:rsidR="00286431" w:rsidRPr="001373CF" w:rsidRDefault="0028643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Il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deve inoltre facilitare la didattica collaborativa in-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classroom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tramite i dispositivi individuali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ebentualmente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dotazione agli studenti</w:t>
            </w:r>
          </w:p>
          <w:p w14:paraId="17AEF6A3" w14:textId="77777777" w:rsidR="005C533A" w:rsidRPr="001373CF" w:rsidRDefault="005C533A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484A424" w14:textId="77777777" w:rsidR="00761B5F" w:rsidRPr="001373CF" w:rsidRDefault="00761B5F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A garanzia della corretta integrazione 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si richiede che l’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sia realizzata dallo stesso 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produttore (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marchio commerciale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) </w:t>
            </w:r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dell’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  <w:u w:val="single"/>
              </w:rPr>
              <w:t xml:space="preserve"> desktop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86D55C3" w14:textId="6E3A7AC4" w:rsidR="003042A1" w:rsidRPr="001373CF" w:rsidRDefault="003042A1" w:rsidP="00DB2E18">
            <w:pPr>
              <w:pStyle w:val="Nessunaspaziatura1"/>
              <w:numPr>
                <w:ilvl w:val="0"/>
                <w:numId w:val="9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630AFA" w14:paraId="31284A92" w14:textId="77777777" w:rsidTr="00141FAD">
        <w:trPr>
          <w:trHeight w:val="527"/>
        </w:trPr>
        <w:tc>
          <w:tcPr>
            <w:tcW w:w="3227" w:type="dxa"/>
          </w:tcPr>
          <w:p w14:paraId="02FA2DD8" w14:textId="707CEEB0" w:rsidR="00761B5F" w:rsidRPr="001373CF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Integrazione Microsoft</w:t>
            </w:r>
          </w:p>
        </w:tc>
        <w:tc>
          <w:tcPr>
            <w:tcW w:w="5982" w:type="dxa"/>
          </w:tcPr>
          <w:p w14:paraId="6BEB8529" w14:textId="77777777" w:rsidR="00892559" w:rsidRPr="001373CF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Per un integrazione ottimale con l’ambiente Microsoft Office 365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Education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il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deve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1CD440C7" w14:textId="77777777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come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per Microsoft Teams</w:t>
            </w:r>
          </w:p>
          <w:p w14:paraId="2EDEC32E" w14:textId="704A7660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l’installazione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direttamente dal</w:t>
            </w: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l’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store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di Teams </w:t>
            </w:r>
          </w:p>
          <w:p w14:paraId="1EAE0F1C" w14:textId="73AC2C52" w:rsidR="00761B5F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036A6C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l’accesso all’applicazione mediante le credenziali dell’account Microsoft utilizzato (single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sign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on)</w:t>
            </w:r>
          </w:p>
          <w:p w14:paraId="466F2697" w14:textId="4192254F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</w:p>
        </w:tc>
      </w:tr>
      <w:tr w:rsidR="00761B5F" w:rsidRPr="00630AFA" w14:paraId="5BEC25E5" w14:textId="77777777" w:rsidTr="00141FAD">
        <w:tc>
          <w:tcPr>
            <w:tcW w:w="3227" w:type="dxa"/>
          </w:tcPr>
          <w:p w14:paraId="71C1831A" w14:textId="6C974585" w:rsidR="00761B5F" w:rsidRPr="001373CF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Integrazione Google</w:t>
            </w:r>
          </w:p>
        </w:tc>
        <w:tc>
          <w:tcPr>
            <w:tcW w:w="5982" w:type="dxa"/>
          </w:tcPr>
          <w:p w14:paraId="6B30A16A" w14:textId="77777777" w:rsidR="00892559" w:rsidRPr="001373CF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Per un integrazione ottimale con l’ambiente G Suite per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Education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il software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cloud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deve</w:t>
            </w:r>
            <w:r w:rsidR="00892559" w:rsidRPr="001373CF">
              <w:rPr>
                <w:rFonts w:asciiTheme="majorHAnsi" w:hAnsiTheme="majorHAnsi" w:cstheme="majorHAnsi"/>
                <w:sz w:val="20"/>
                <w:szCs w:val="20"/>
              </w:rPr>
              <w:t>:</w:t>
            </w:r>
          </w:p>
          <w:p w14:paraId="61B65112" w14:textId="4D088B1C" w:rsidR="001C5480" w:rsidRPr="001373CF" w:rsidRDefault="00892559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-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consentire il salvataggio e la condivisione delle lezioni direttamente su Google Drive</w:t>
            </w:r>
          </w:p>
          <w:p w14:paraId="5BCD9114" w14:textId="52157D05" w:rsidR="001C5480" w:rsidRPr="001373CF" w:rsidRDefault="001C5480" w:rsidP="001C5480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consentire la condivisione delle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attivita’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prodotte direttamente tramite Google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Classroom</w:t>
            </w:r>
            <w:proofErr w:type="spellEnd"/>
          </w:p>
          <w:p w14:paraId="565B34C8" w14:textId="77777777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-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essere disponibile per gli amministratori direttamente come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app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nel G Suite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marketplace</w:t>
            </w:r>
            <w:proofErr w:type="spellEnd"/>
          </w:p>
          <w:p w14:paraId="2D02E919" w14:textId="77777777" w:rsidR="00892559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il domain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install</w:t>
            </w:r>
            <w:proofErr w:type="spellEnd"/>
          </w:p>
          <w:p w14:paraId="38F7341E" w14:textId="77777777" w:rsidR="00761B5F" w:rsidRPr="001373CF" w:rsidRDefault="00892559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- </w:t>
            </w:r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consentire l’accesso all’applicazione mediante le credenziali dell’account Google utilizzato (single </w:t>
            </w:r>
            <w:proofErr w:type="spellStart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>sign</w:t>
            </w:r>
            <w:proofErr w:type="spellEnd"/>
            <w:r w:rsidR="00761B5F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on)</w:t>
            </w:r>
          </w:p>
          <w:p w14:paraId="7E8F563C" w14:textId="1D8957BA" w:rsidR="00435C92" w:rsidRPr="001373CF" w:rsidRDefault="00435C92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1B5F" w:rsidRPr="00630AFA" w14:paraId="57B9FBC8" w14:textId="77777777" w:rsidTr="00141FAD">
        <w:tc>
          <w:tcPr>
            <w:tcW w:w="3227" w:type="dxa"/>
          </w:tcPr>
          <w:p w14:paraId="0D76A3D4" w14:textId="75F6FF35" w:rsidR="00761B5F" w:rsidRPr="001373CF" w:rsidRDefault="00761B5F" w:rsidP="00141FAD">
            <w:pPr>
              <w:pStyle w:val="Nessunaspaziatura1"/>
              <w:numPr>
                <w:ilvl w:val="0"/>
                <w:numId w:val="4"/>
              </w:numPr>
              <w:spacing w:before="40" w:after="40"/>
              <w:ind w:left="284" w:hanging="284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Privacy utenti</w:t>
            </w:r>
          </w:p>
        </w:tc>
        <w:tc>
          <w:tcPr>
            <w:tcW w:w="5982" w:type="dxa"/>
          </w:tcPr>
          <w:p w14:paraId="1B77A321" w14:textId="1865F314" w:rsidR="00761B5F" w:rsidRPr="001373CF" w:rsidRDefault="00761B5F" w:rsidP="00761B5F">
            <w:pPr>
              <w:pStyle w:val="Nessunaspaziatura1"/>
              <w:numPr>
                <w:ilvl w:val="0"/>
                <w:numId w:val="6"/>
              </w:numPr>
              <w:spacing w:before="40" w:after="40"/>
              <w:ind w:left="284" w:hanging="720"/>
              <w:rPr>
                <w:rFonts w:asciiTheme="majorHAnsi" w:hAnsiTheme="majorHAnsi" w:cstheme="majorHAnsi"/>
                <w:sz w:val="20"/>
                <w:szCs w:val="20"/>
              </w:rPr>
            </w:pPr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La privacy policy del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vendor</w:t>
            </w:r>
            <w:proofErr w:type="spellEnd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software deve assicurare la EU GDPR </w:t>
            </w:r>
            <w:proofErr w:type="spellStart"/>
            <w:r w:rsidRPr="001373CF">
              <w:rPr>
                <w:rFonts w:asciiTheme="majorHAnsi" w:hAnsiTheme="majorHAnsi" w:cstheme="majorHAnsi"/>
                <w:sz w:val="20"/>
                <w:szCs w:val="20"/>
              </w:rPr>
              <w:t>compliance</w:t>
            </w:r>
            <w:proofErr w:type="spellEnd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="00435C92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in modo documentato</w:t>
            </w:r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e con </w:t>
            </w:r>
            <w:proofErr w:type="spellStart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>evedinza</w:t>
            </w:r>
            <w:proofErr w:type="spellEnd"/>
            <w:r w:rsidR="00DB2E18" w:rsidRPr="001373CF">
              <w:rPr>
                <w:rFonts w:asciiTheme="majorHAnsi" w:hAnsiTheme="majorHAnsi" w:cstheme="majorHAnsi"/>
                <w:sz w:val="20"/>
                <w:szCs w:val="20"/>
              </w:rPr>
              <w:t xml:space="preserve"> del Responsabile del trattamento dei dati.</w:t>
            </w:r>
          </w:p>
        </w:tc>
      </w:tr>
    </w:tbl>
    <w:p w14:paraId="17BD9B06" w14:textId="055C960A" w:rsidR="00B60F60" w:rsidRPr="006A3F7F" w:rsidRDefault="00B60F60">
      <w:pPr>
        <w:rPr>
          <w:lang w:val="it-IT"/>
        </w:rPr>
      </w:pPr>
      <w:bookmarkStart w:id="0" w:name="_GoBack"/>
      <w:bookmarkEnd w:id="0"/>
    </w:p>
    <w:sectPr w:rsidR="00B60F60" w:rsidRPr="006A3F7F" w:rsidSect="00892559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4265D"/>
    <w:multiLevelType w:val="hybridMultilevel"/>
    <w:tmpl w:val="9964F7C0"/>
    <w:lvl w:ilvl="0" w:tplc="45646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F3554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B015B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1437AE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95F33"/>
    <w:multiLevelType w:val="hybridMultilevel"/>
    <w:tmpl w:val="72220CFA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E29B8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0919A0"/>
    <w:multiLevelType w:val="hybridMultilevel"/>
    <w:tmpl w:val="6CA0BE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0E18A1"/>
    <w:multiLevelType w:val="hybridMultilevel"/>
    <w:tmpl w:val="5010E8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D40A4"/>
    <w:multiLevelType w:val="hybridMultilevel"/>
    <w:tmpl w:val="11C6205A"/>
    <w:lvl w:ilvl="0" w:tplc="F1F4A1C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A61CA0"/>
    <w:multiLevelType w:val="hybridMultilevel"/>
    <w:tmpl w:val="CF7EC9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3547B"/>
    <w:multiLevelType w:val="hybridMultilevel"/>
    <w:tmpl w:val="C63C99F6"/>
    <w:lvl w:ilvl="0" w:tplc="729A1CF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3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94"/>
    <w:rsid w:val="00016ED7"/>
    <w:rsid w:val="0002746A"/>
    <w:rsid w:val="0003590D"/>
    <w:rsid w:val="00036A6C"/>
    <w:rsid w:val="00057423"/>
    <w:rsid w:val="00071494"/>
    <w:rsid w:val="000739B2"/>
    <w:rsid w:val="000D0EE0"/>
    <w:rsid w:val="000F261F"/>
    <w:rsid w:val="001109C6"/>
    <w:rsid w:val="00124D76"/>
    <w:rsid w:val="001373CF"/>
    <w:rsid w:val="00153EA3"/>
    <w:rsid w:val="00180204"/>
    <w:rsid w:val="001C5480"/>
    <w:rsid w:val="00222878"/>
    <w:rsid w:val="00225F55"/>
    <w:rsid w:val="002475F1"/>
    <w:rsid w:val="00286431"/>
    <w:rsid w:val="002B7ADC"/>
    <w:rsid w:val="003039B7"/>
    <w:rsid w:val="00303E4D"/>
    <w:rsid w:val="003042A1"/>
    <w:rsid w:val="00356300"/>
    <w:rsid w:val="00356B90"/>
    <w:rsid w:val="00375174"/>
    <w:rsid w:val="003774D0"/>
    <w:rsid w:val="003C1BAB"/>
    <w:rsid w:val="0040002F"/>
    <w:rsid w:val="00435C92"/>
    <w:rsid w:val="004854A5"/>
    <w:rsid w:val="00485A86"/>
    <w:rsid w:val="004C068A"/>
    <w:rsid w:val="004F0322"/>
    <w:rsid w:val="00524DF3"/>
    <w:rsid w:val="00527878"/>
    <w:rsid w:val="00551BB0"/>
    <w:rsid w:val="0058249F"/>
    <w:rsid w:val="005C533A"/>
    <w:rsid w:val="00630AFA"/>
    <w:rsid w:val="00637DC4"/>
    <w:rsid w:val="00674DE9"/>
    <w:rsid w:val="00682AD7"/>
    <w:rsid w:val="006A3F7F"/>
    <w:rsid w:val="006F3A4E"/>
    <w:rsid w:val="00722072"/>
    <w:rsid w:val="00736113"/>
    <w:rsid w:val="0074624C"/>
    <w:rsid w:val="007560ED"/>
    <w:rsid w:val="00761B5F"/>
    <w:rsid w:val="00777138"/>
    <w:rsid w:val="00777446"/>
    <w:rsid w:val="007C739B"/>
    <w:rsid w:val="007E0DC9"/>
    <w:rsid w:val="00801431"/>
    <w:rsid w:val="0084120D"/>
    <w:rsid w:val="00864D3C"/>
    <w:rsid w:val="00892559"/>
    <w:rsid w:val="008B238D"/>
    <w:rsid w:val="009138B7"/>
    <w:rsid w:val="009267BD"/>
    <w:rsid w:val="009D3E53"/>
    <w:rsid w:val="009E66C5"/>
    <w:rsid w:val="00A042C0"/>
    <w:rsid w:val="00A16E73"/>
    <w:rsid w:val="00A264E5"/>
    <w:rsid w:val="00B14E3F"/>
    <w:rsid w:val="00B23646"/>
    <w:rsid w:val="00B60F60"/>
    <w:rsid w:val="00BE111A"/>
    <w:rsid w:val="00BF0D99"/>
    <w:rsid w:val="00C1735C"/>
    <w:rsid w:val="00C45EAA"/>
    <w:rsid w:val="00C47044"/>
    <w:rsid w:val="00C74EC6"/>
    <w:rsid w:val="00CB5F3F"/>
    <w:rsid w:val="00CB7349"/>
    <w:rsid w:val="00CB73C3"/>
    <w:rsid w:val="00CC5FB1"/>
    <w:rsid w:val="00CF65AC"/>
    <w:rsid w:val="00D02A54"/>
    <w:rsid w:val="00D12304"/>
    <w:rsid w:val="00D80C85"/>
    <w:rsid w:val="00DA7BEC"/>
    <w:rsid w:val="00DB2E18"/>
    <w:rsid w:val="00DE1673"/>
    <w:rsid w:val="00E4782A"/>
    <w:rsid w:val="00EB77E1"/>
    <w:rsid w:val="00F01A4F"/>
    <w:rsid w:val="00F04E30"/>
    <w:rsid w:val="00F74383"/>
    <w:rsid w:val="00FA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FB7F4"/>
  <w15:chartTrackingRefBased/>
  <w15:docId w15:val="{6489D10A-D303-4474-9D26-ABE2E769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aspaziatura1">
    <w:name w:val="Nessuna spaziatura1"/>
    <w:qFormat/>
    <w:rsid w:val="00FA04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4120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B7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ergystar.gov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C2AB0-3A68-4715-9B4C-28D610A65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1226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FabrizioColombo@smarttech.com</dc:creator>
  <cp:keywords/>
  <dc:description/>
  <cp:lastModifiedBy>Massimiliano Dainese</cp:lastModifiedBy>
  <cp:revision>9</cp:revision>
  <dcterms:created xsi:type="dcterms:W3CDTF">2021-09-15T12:18:00Z</dcterms:created>
  <dcterms:modified xsi:type="dcterms:W3CDTF">2022-01-20T10:14:00Z</dcterms:modified>
</cp:coreProperties>
</file>